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F7AC3" w14:textId="77777777" w:rsidR="00F749FF" w:rsidRDefault="00F749FF" w:rsidP="00F749FF">
      <w:pPr>
        <w:spacing w:after="0" w:line="240" w:lineRule="auto"/>
        <w:jc w:val="center"/>
        <w:rPr>
          <w:rFonts w:ascii="Times New Roman" w:hAnsi="Times New Roman" w:cs="Times New Roman"/>
          <w:b/>
        </w:rPr>
      </w:pPr>
      <w:r w:rsidRPr="00F749FF">
        <w:rPr>
          <w:rFonts w:ascii="Times New Roman" w:hAnsi="Times New Roman" w:cs="Times New Roman"/>
          <w:b/>
        </w:rPr>
        <w:t xml:space="preserve">Жаңартылатын энергия көздерін пайдалануды қолдау саласындағы </w:t>
      </w:r>
    </w:p>
    <w:p w14:paraId="286D0F1A" w14:textId="77777777" w:rsidR="00F749FF" w:rsidRDefault="00F749FF" w:rsidP="00F749FF">
      <w:pPr>
        <w:spacing w:after="0" w:line="240" w:lineRule="auto"/>
        <w:jc w:val="center"/>
        <w:rPr>
          <w:rFonts w:ascii="Times New Roman" w:hAnsi="Times New Roman" w:cs="Times New Roman"/>
          <w:b/>
        </w:rPr>
      </w:pPr>
      <w:r w:rsidRPr="00F749FF">
        <w:rPr>
          <w:rFonts w:ascii="Times New Roman" w:hAnsi="Times New Roman" w:cs="Times New Roman"/>
          <w:b/>
        </w:rPr>
        <w:t xml:space="preserve">заңнамаға жүргізілген құқықтық мониторингтің нәтижелері бойынша </w:t>
      </w:r>
    </w:p>
    <w:p w14:paraId="1486C8A0" w14:textId="260A426E" w:rsidR="00417662" w:rsidRDefault="00D743E8" w:rsidP="00F749FF">
      <w:pPr>
        <w:spacing w:after="0" w:line="240" w:lineRule="auto"/>
        <w:jc w:val="center"/>
        <w:rPr>
          <w:rFonts w:ascii="Times New Roman" w:hAnsi="Times New Roman" w:cs="Times New Roman"/>
          <w:b/>
        </w:rPr>
      </w:pPr>
      <w:r>
        <w:rPr>
          <w:rFonts w:ascii="Times New Roman" w:hAnsi="Times New Roman" w:cs="Times New Roman"/>
          <w:b/>
          <w:lang w:val="kk-KZ"/>
        </w:rPr>
        <w:t>а</w:t>
      </w:r>
      <w:r w:rsidR="00F749FF" w:rsidRPr="00F749FF">
        <w:rPr>
          <w:rFonts w:ascii="Times New Roman" w:hAnsi="Times New Roman" w:cs="Times New Roman"/>
          <w:b/>
        </w:rPr>
        <w:t>налитикалық анықтама</w:t>
      </w:r>
    </w:p>
    <w:p w14:paraId="3E8AB4AA" w14:textId="77777777" w:rsidR="00F749FF" w:rsidRPr="00EB2A65" w:rsidRDefault="00F749FF" w:rsidP="001A5318">
      <w:pPr>
        <w:spacing w:after="0" w:line="240" w:lineRule="auto"/>
        <w:jc w:val="both"/>
        <w:rPr>
          <w:rFonts w:ascii="Times New Roman" w:hAnsi="Times New Roman" w:cs="Times New Roman"/>
          <w:b/>
        </w:rPr>
      </w:pPr>
    </w:p>
    <w:p w14:paraId="2CE556D4" w14:textId="77777777" w:rsidR="00F749FF" w:rsidRPr="00F749FF" w:rsidRDefault="00F749FF" w:rsidP="00F749FF">
      <w:pPr>
        <w:spacing w:after="0" w:line="240" w:lineRule="auto"/>
        <w:ind w:firstLine="709"/>
        <w:jc w:val="both"/>
        <w:rPr>
          <w:rFonts w:ascii="Times New Roman" w:hAnsi="Times New Roman" w:cs="Times New Roman"/>
          <w:b/>
        </w:rPr>
      </w:pPr>
      <w:r w:rsidRPr="00F749FF">
        <w:rPr>
          <w:rFonts w:ascii="Times New Roman" w:hAnsi="Times New Roman" w:cs="Times New Roman"/>
          <w:b/>
          <w:bCs/>
        </w:rPr>
        <w:t>I. Кіріспе</w:t>
      </w:r>
    </w:p>
    <w:p w14:paraId="7540BD15" w14:textId="72A33233" w:rsidR="00F749FF" w:rsidRPr="00F749FF" w:rsidRDefault="00F749FF" w:rsidP="00F749FF">
      <w:pPr>
        <w:spacing w:after="0" w:line="240" w:lineRule="auto"/>
        <w:ind w:firstLine="709"/>
        <w:jc w:val="both"/>
        <w:rPr>
          <w:rFonts w:ascii="Times New Roman" w:hAnsi="Times New Roman" w:cs="Times New Roman"/>
          <w:b/>
        </w:rPr>
      </w:pPr>
      <w:r w:rsidRPr="00F749FF">
        <w:rPr>
          <w:rFonts w:ascii="Times New Roman" w:hAnsi="Times New Roman" w:cs="Times New Roman"/>
          <w:b/>
          <w:bCs/>
        </w:rPr>
        <w:t>Заңнама саласының (</w:t>
      </w:r>
      <w:proofErr w:type="gramStart"/>
      <w:r w:rsidR="00C53D08">
        <w:rPr>
          <w:rFonts w:ascii="Times New Roman" w:hAnsi="Times New Roman" w:cs="Times New Roman"/>
          <w:b/>
          <w:bCs/>
          <w:lang w:val="kk-KZ"/>
        </w:rPr>
        <w:t xml:space="preserve">кіші </w:t>
      </w:r>
      <w:r w:rsidRPr="00F749FF">
        <w:rPr>
          <w:rFonts w:ascii="Times New Roman" w:hAnsi="Times New Roman" w:cs="Times New Roman"/>
          <w:b/>
          <w:bCs/>
        </w:rPr>
        <w:t xml:space="preserve"> саласының</w:t>
      </w:r>
      <w:proofErr w:type="gramEnd"/>
      <w:r w:rsidRPr="00F749FF">
        <w:rPr>
          <w:rFonts w:ascii="Times New Roman" w:hAnsi="Times New Roman" w:cs="Times New Roman"/>
          <w:b/>
          <w:bCs/>
        </w:rPr>
        <w:t>) атауы:</w:t>
      </w:r>
    </w:p>
    <w:p w14:paraId="29DF91BE" w14:textId="0F6CE2D0" w:rsidR="00F749FF" w:rsidRDefault="006336D8" w:rsidP="001A5318">
      <w:pPr>
        <w:spacing w:after="0" w:line="240" w:lineRule="auto"/>
        <w:ind w:firstLine="709"/>
        <w:jc w:val="both"/>
        <w:rPr>
          <w:rFonts w:ascii="Times New Roman" w:hAnsi="Times New Roman" w:cs="Times New Roman"/>
        </w:rPr>
      </w:pPr>
      <w:r w:rsidRPr="00063C27">
        <w:rPr>
          <w:rFonts w:ascii="Times New Roman" w:hAnsi="Times New Roman" w:cs="Times New Roman"/>
        </w:rPr>
        <w:t>«</w:t>
      </w:r>
      <w:r w:rsidR="00063C27" w:rsidRPr="00063C27">
        <w:rPr>
          <w:rFonts w:ascii="Times New Roman" w:hAnsi="Times New Roman" w:cs="Times New Roman"/>
        </w:rPr>
        <w:t>Жаңартылатын энергия көздерін пайдалануды қолдау туралы</w:t>
      </w:r>
      <w:r w:rsidRPr="006336D8">
        <w:rPr>
          <w:rFonts w:ascii="Times New Roman" w:hAnsi="Times New Roman" w:cs="Times New Roman"/>
        </w:rPr>
        <w:t>» Қазақстан Республикасының Заңы</w:t>
      </w:r>
    </w:p>
    <w:p w14:paraId="573B2070" w14:textId="77777777" w:rsidR="00F749FF" w:rsidRDefault="00F749FF" w:rsidP="00EB3509">
      <w:pPr>
        <w:spacing w:after="0" w:line="240" w:lineRule="auto"/>
        <w:ind w:firstLine="709"/>
        <w:jc w:val="both"/>
        <w:rPr>
          <w:rFonts w:ascii="Times New Roman" w:eastAsia="Times New Roman" w:hAnsi="Times New Roman" w:cs="Times New Roman"/>
          <w:b/>
          <w:bCs/>
        </w:rPr>
      </w:pPr>
      <w:r w:rsidRPr="00F749FF">
        <w:rPr>
          <w:rFonts w:ascii="Times New Roman" w:eastAsia="Times New Roman" w:hAnsi="Times New Roman" w:cs="Times New Roman"/>
          <w:b/>
          <w:bCs/>
        </w:rPr>
        <w:t>Заңнама саласын (ішкі саласын) реттейтін нормативтік құқықтық актілердің тізбесі:</w:t>
      </w:r>
    </w:p>
    <w:p w14:paraId="60599C3E" w14:textId="74F01274" w:rsidR="00CE2295" w:rsidRDefault="00344A4B" w:rsidP="00CE2295">
      <w:pPr>
        <w:spacing w:after="0" w:line="240" w:lineRule="auto"/>
        <w:ind w:firstLine="708"/>
        <w:jc w:val="both"/>
        <w:rPr>
          <w:rFonts w:ascii="Times New Roman" w:hAnsi="Times New Roman" w:cs="Times New Roman"/>
        </w:rPr>
      </w:pPr>
      <w:r w:rsidRPr="00F749FF">
        <w:rPr>
          <w:rFonts w:ascii="Times New Roman" w:hAnsi="Times New Roman" w:cs="Times New Roman"/>
        </w:rPr>
        <w:t xml:space="preserve">2009 жылғы 4 шілдеде қабылданған </w:t>
      </w:r>
      <w:r w:rsidR="006336D8" w:rsidRPr="006336D8">
        <w:rPr>
          <w:rFonts w:ascii="Times New Roman" w:hAnsi="Times New Roman" w:cs="Times New Roman"/>
        </w:rPr>
        <w:t>«Жаңартылатын энергия көздерін пайдалануды қолдау туралы» Қазақстан Республикасының Заңы</w:t>
      </w:r>
      <w:r w:rsidR="00F749FF" w:rsidRPr="00F749FF">
        <w:rPr>
          <w:rFonts w:ascii="Times New Roman" w:hAnsi="Times New Roman" w:cs="Times New Roman"/>
        </w:rPr>
        <w:t xml:space="preserve"> (бұдан әрі – Заң)  жаңартылатын энергия көздері негізінде жұмыс істейтін электр энергетикалық қондырғыларды дамытуды ынталандыру үшін құқықтық, экономикалық және ұйымдастырушылық тетіктерді қалыптастыруға</w:t>
      </w:r>
      <w:r w:rsidR="00CE2295">
        <w:rPr>
          <w:rFonts w:ascii="Times New Roman" w:hAnsi="Times New Roman" w:cs="Times New Roman"/>
          <w:lang w:val="kk-KZ"/>
        </w:rPr>
        <w:t>,</w:t>
      </w:r>
      <w:r w:rsidR="00CE2295" w:rsidRPr="00CE2295">
        <w:rPr>
          <w:rFonts w:ascii="Times New Roman" w:hAnsi="Times New Roman" w:cs="Times New Roman"/>
        </w:rPr>
        <w:t xml:space="preserve"> </w:t>
      </w:r>
      <w:r w:rsidR="00CE2295" w:rsidRPr="00F749FF">
        <w:rPr>
          <w:rFonts w:ascii="Times New Roman" w:hAnsi="Times New Roman" w:cs="Times New Roman"/>
        </w:rPr>
        <w:t>энергия өндіру құрылымындағы жаңартылатын энергияның үлесін арттыруға,</w:t>
      </w:r>
      <w:r w:rsidR="00CE2295">
        <w:rPr>
          <w:rFonts w:ascii="Times New Roman" w:hAnsi="Times New Roman" w:cs="Times New Roman"/>
          <w:lang w:val="kk-KZ"/>
        </w:rPr>
        <w:t xml:space="preserve"> </w:t>
      </w:r>
      <w:r w:rsidR="00CE2295" w:rsidRPr="00F749FF">
        <w:rPr>
          <w:rFonts w:ascii="Times New Roman" w:hAnsi="Times New Roman" w:cs="Times New Roman"/>
        </w:rPr>
        <w:t>қоршаған ортаға түсетін жүктемені азайтуға,</w:t>
      </w:r>
      <w:r w:rsidR="00CE2295">
        <w:rPr>
          <w:rFonts w:ascii="Times New Roman" w:hAnsi="Times New Roman" w:cs="Times New Roman"/>
          <w:lang w:val="kk-KZ"/>
        </w:rPr>
        <w:t xml:space="preserve"> </w:t>
      </w:r>
      <w:r w:rsidR="00CE2295" w:rsidRPr="00F749FF">
        <w:rPr>
          <w:rFonts w:ascii="Times New Roman" w:hAnsi="Times New Roman" w:cs="Times New Roman"/>
        </w:rPr>
        <w:t>сондай-ақ елдің энергетикалық және экологиялық қауіпсіздігін қамтамасыз етуге</w:t>
      </w:r>
      <w:r w:rsidR="00F749FF" w:rsidRPr="00F749FF">
        <w:rPr>
          <w:rFonts w:ascii="Times New Roman" w:hAnsi="Times New Roman" w:cs="Times New Roman"/>
        </w:rPr>
        <w:t xml:space="preserve"> бағытталған кешенді нормативтік құқықтық акт болып табылады. </w:t>
      </w:r>
    </w:p>
    <w:p w14:paraId="554E6284" w14:textId="5BB17E0D" w:rsidR="00F749FF" w:rsidRPr="00436349" w:rsidRDefault="00F749FF">
      <w:pPr>
        <w:spacing w:after="0" w:line="240" w:lineRule="auto"/>
        <w:ind w:firstLine="708"/>
        <w:jc w:val="both"/>
        <w:rPr>
          <w:rFonts w:ascii="Times New Roman" w:hAnsi="Times New Roman" w:cs="Times New Roman"/>
          <w:lang w:val="kk-KZ"/>
        </w:rPr>
      </w:pPr>
      <w:r w:rsidRPr="00F749FF">
        <w:rPr>
          <w:rFonts w:ascii="Times New Roman" w:hAnsi="Times New Roman" w:cs="Times New Roman"/>
        </w:rPr>
        <w:t>Заң</w:t>
      </w:r>
      <w:r w:rsidR="005B1825">
        <w:rPr>
          <w:rFonts w:ascii="Times New Roman" w:hAnsi="Times New Roman" w:cs="Times New Roman"/>
          <w:lang w:val="kk-KZ"/>
        </w:rPr>
        <w:t xml:space="preserve"> </w:t>
      </w:r>
      <w:r w:rsidRPr="00F749FF">
        <w:rPr>
          <w:rFonts w:ascii="Times New Roman" w:hAnsi="Times New Roman" w:cs="Times New Roman"/>
        </w:rPr>
        <w:t>мемлекеттік қолдау көрсету тәртібі</w:t>
      </w:r>
      <w:r w:rsidR="005B1825">
        <w:rPr>
          <w:rFonts w:ascii="Times New Roman" w:hAnsi="Times New Roman" w:cs="Times New Roman"/>
          <w:lang w:val="kk-KZ"/>
        </w:rPr>
        <w:t>н</w:t>
      </w:r>
      <w:r w:rsidRPr="00F749FF">
        <w:rPr>
          <w:rFonts w:ascii="Times New Roman" w:hAnsi="Times New Roman" w:cs="Times New Roman"/>
        </w:rPr>
        <w:t>, өндірілген электр энергиясын кепілді сатып алу</w:t>
      </w:r>
      <w:r w:rsidR="005B1825">
        <w:rPr>
          <w:rFonts w:ascii="Times New Roman" w:hAnsi="Times New Roman" w:cs="Times New Roman"/>
          <w:lang w:val="kk-KZ"/>
        </w:rPr>
        <w:t>ды</w:t>
      </w:r>
      <w:r w:rsidRPr="00F749FF">
        <w:rPr>
          <w:rFonts w:ascii="Times New Roman" w:hAnsi="Times New Roman" w:cs="Times New Roman"/>
        </w:rPr>
        <w:t>, ЖЭК объектілерін желілер</w:t>
      </w:r>
      <w:r w:rsidR="005B1825">
        <w:rPr>
          <w:rFonts w:ascii="Times New Roman" w:hAnsi="Times New Roman" w:cs="Times New Roman"/>
          <w:lang w:val="kk-KZ"/>
        </w:rPr>
        <w:t xml:space="preserve">ге </w:t>
      </w:r>
      <w:r w:rsidRPr="00F749FF">
        <w:rPr>
          <w:rFonts w:ascii="Times New Roman" w:hAnsi="Times New Roman" w:cs="Times New Roman"/>
        </w:rPr>
        <w:t>қосу қағидалары</w:t>
      </w:r>
      <w:r w:rsidR="005B1825">
        <w:rPr>
          <w:rFonts w:ascii="Times New Roman" w:hAnsi="Times New Roman" w:cs="Times New Roman"/>
          <w:lang w:val="kk-KZ"/>
        </w:rPr>
        <w:t>н</w:t>
      </w:r>
      <w:r w:rsidRPr="00F749FF">
        <w:rPr>
          <w:rFonts w:ascii="Times New Roman" w:hAnsi="Times New Roman" w:cs="Times New Roman"/>
        </w:rPr>
        <w:t xml:space="preserve">, </w:t>
      </w:r>
      <w:r w:rsidR="005B1825">
        <w:rPr>
          <w:rFonts w:ascii="Times New Roman" w:hAnsi="Times New Roman" w:cs="Times New Roman"/>
          <w:lang w:val="kk-KZ"/>
        </w:rPr>
        <w:t>және</w:t>
      </w:r>
      <w:r w:rsidRPr="00F749FF">
        <w:rPr>
          <w:rFonts w:ascii="Times New Roman" w:hAnsi="Times New Roman" w:cs="Times New Roman"/>
        </w:rPr>
        <w:t xml:space="preserve"> жаңартылатын энергетика нарығын</w:t>
      </w:r>
      <w:r w:rsidR="005B1825">
        <w:rPr>
          <w:rFonts w:ascii="Times New Roman" w:hAnsi="Times New Roman" w:cs="Times New Roman"/>
          <w:lang w:val="kk-KZ"/>
        </w:rPr>
        <w:t xml:space="preserve">ың </w:t>
      </w:r>
      <w:r w:rsidRPr="00F749FF">
        <w:rPr>
          <w:rFonts w:ascii="Times New Roman" w:hAnsi="Times New Roman" w:cs="Times New Roman"/>
        </w:rPr>
        <w:t>қатысушылар</w:t>
      </w:r>
      <w:r w:rsidR="005B1825">
        <w:rPr>
          <w:rFonts w:ascii="Times New Roman" w:hAnsi="Times New Roman" w:cs="Times New Roman"/>
          <w:lang w:val="kk-KZ"/>
        </w:rPr>
        <w:t xml:space="preserve">ына </w:t>
      </w:r>
      <w:r w:rsidRPr="00F749FF">
        <w:rPr>
          <w:rFonts w:ascii="Times New Roman" w:hAnsi="Times New Roman" w:cs="Times New Roman"/>
        </w:rPr>
        <w:t>қойылатын талаптар</w:t>
      </w:r>
      <w:r w:rsidR="005B1825">
        <w:rPr>
          <w:rFonts w:ascii="Times New Roman" w:hAnsi="Times New Roman" w:cs="Times New Roman"/>
          <w:lang w:val="kk-KZ"/>
        </w:rPr>
        <w:t>ды</w:t>
      </w:r>
      <w:r w:rsidRPr="00F749FF">
        <w:rPr>
          <w:rFonts w:ascii="Times New Roman" w:hAnsi="Times New Roman" w:cs="Times New Roman"/>
        </w:rPr>
        <w:t xml:space="preserve"> белгіле</w:t>
      </w:r>
      <w:r w:rsidR="005B1825">
        <w:rPr>
          <w:rFonts w:ascii="Times New Roman" w:hAnsi="Times New Roman" w:cs="Times New Roman"/>
          <w:lang w:val="kk-KZ"/>
        </w:rPr>
        <w:t xml:space="preserve">йді. </w:t>
      </w:r>
    </w:p>
    <w:p w14:paraId="3B264DED" w14:textId="433DA033" w:rsidR="00F749FF" w:rsidRPr="00436349" w:rsidRDefault="00F749FF" w:rsidP="00F749FF">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Сонымен қатар</w:t>
      </w:r>
      <w:r w:rsidR="00E207A1">
        <w:rPr>
          <w:rFonts w:ascii="Times New Roman" w:hAnsi="Times New Roman" w:cs="Times New Roman"/>
          <w:lang w:val="kk-KZ"/>
        </w:rPr>
        <w:t xml:space="preserve"> </w:t>
      </w:r>
      <w:r w:rsidRPr="00436349">
        <w:rPr>
          <w:rFonts w:ascii="Times New Roman" w:hAnsi="Times New Roman" w:cs="Times New Roman"/>
          <w:lang w:val="kk-KZ"/>
        </w:rPr>
        <w:t xml:space="preserve">Заң инвестиция тарту үшін қолайлы жағдайлар жасауға, бәсекелестікті дамытуға, электр энергетика кешенін технологиялық жаңғыртуға, экологиялық таза энергия көздерін енгізу арқылы халықтың әлеуметтік-экономикалық жағдайын жақсартуға, сондай-ақ </w:t>
      </w:r>
      <w:r w:rsidR="00E207A1">
        <w:rPr>
          <w:rFonts w:ascii="Times New Roman" w:hAnsi="Times New Roman" w:cs="Times New Roman"/>
          <w:lang w:val="kk-KZ"/>
        </w:rPr>
        <w:t xml:space="preserve">                                </w:t>
      </w:r>
      <w:r w:rsidRPr="00436349">
        <w:rPr>
          <w:rFonts w:ascii="Times New Roman" w:hAnsi="Times New Roman" w:cs="Times New Roman"/>
          <w:lang w:val="kk-KZ"/>
        </w:rPr>
        <w:t>Қазақстан Республикасының экономиканы декарбонизациялау және климаттық тұрақтылық бөлігіндегі халықаралық міндеттемелерін орындауға бағытталған.</w:t>
      </w:r>
    </w:p>
    <w:p w14:paraId="75924A37" w14:textId="77777777" w:rsidR="00063C27" w:rsidRPr="00063C27" w:rsidRDefault="00063C27" w:rsidP="00063C27">
      <w:pPr>
        <w:spacing w:after="0" w:line="240" w:lineRule="auto"/>
        <w:ind w:firstLine="709"/>
        <w:jc w:val="both"/>
        <w:rPr>
          <w:rFonts w:ascii="Times New Roman" w:hAnsi="Times New Roman" w:cs="Times New Roman"/>
          <w:lang w:val="kk-KZ"/>
        </w:rPr>
      </w:pPr>
      <w:r w:rsidRPr="00063C27">
        <w:rPr>
          <w:rFonts w:ascii="Times New Roman" w:hAnsi="Times New Roman" w:cs="Times New Roman"/>
          <w:lang w:val="kk-KZ"/>
        </w:rPr>
        <w:t>Осы Заңды іске асыру және дамыту мақсатында мынадай нормативтік құқықтық актілер (бұдан әрі – НҚА) қабылданды:</w:t>
      </w:r>
    </w:p>
    <w:p w14:paraId="08360836" w14:textId="77777777" w:rsidR="00063C27" w:rsidRPr="00063C27" w:rsidRDefault="00063C27" w:rsidP="00063C27">
      <w:pPr>
        <w:spacing w:after="0" w:line="240" w:lineRule="auto"/>
        <w:ind w:firstLine="709"/>
        <w:jc w:val="both"/>
        <w:rPr>
          <w:rFonts w:ascii="Times New Roman" w:hAnsi="Times New Roman" w:cs="Times New Roman"/>
          <w:lang w:val="kk-KZ"/>
        </w:rPr>
      </w:pPr>
      <w:r w:rsidRPr="00063C27">
        <w:rPr>
          <w:rFonts w:ascii="Times New Roman" w:hAnsi="Times New Roman" w:cs="Times New Roman"/>
          <w:lang w:val="kk-KZ"/>
        </w:rPr>
        <w:t>– «Жаңартылатын энергия көздерін пайдаланатын энергия өндіруші ұйымдар үшін жаңартылатын энергия көздерін пайдалану объектісін салу жобасының уәкілетті немесе жергілікті атқарушы орган бекіткен және онымен келісілген техникалық-экономикалық негіздемесінде белгіленген босату бағасының деңгейінен аспайтын тарифтерді және техникалық-экономикалық негіздемеге сәйкес оның қолданылу мерзімдерін бекіту туралы» Қазақстан Республикасы Үкіметінің 2014 жылғы 29 сәуірдегі № 419 қаулысы;</w:t>
      </w:r>
    </w:p>
    <w:p w14:paraId="1BE5A635" w14:textId="77777777" w:rsidR="00063C27" w:rsidRPr="00063C27" w:rsidRDefault="00063C27" w:rsidP="00063C27">
      <w:pPr>
        <w:spacing w:after="0" w:line="240" w:lineRule="auto"/>
        <w:ind w:firstLine="709"/>
        <w:jc w:val="both"/>
        <w:rPr>
          <w:rFonts w:ascii="Times New Roman" w:hAnsi="Times New Roman" w:cs="Times New Roman"/>
          <w:lang w:val="kk-KZ"/>
        </w:rPr>
      </w:pPr>
      <w:r w:rsidRPr="00063C27">
        <w:rPr>
          <w:rFonts w:ascii="Times New Roman" w:hAnsi="Times New Roman" w:cs="Times New Roman"/>
          <w:lang w:val="kk-KZ"/>
        </w:rPr>
        <w:t xml:space="preserve">– «Электр энергиясын бірыңғай сатып алушыға мемлекеттік қаржылай қолдау беру қағидаларын бекіту туралы» Қазақстан Республикасы Үкіметінің 2021 жылғы 20 мамырдағы </w:t>
      </w:r>
      <w:r w:rsidRPr="00063C27">
        <w:rPr>
          <w:rFonts w:ascii="Times New Roman" w:hAnsi="Times New Roman" w:cs="Times New Roman"/>
          <w:lang w:val="kk-KZ"/>
        </w:rPr>
        <w:br/>
        <w:t>№ 332 қаулысы;</w:t>
      </w:r>
    </w:p>
    <w:p w14:paraId="542607A2" w14:textId="77777777" w:rsidR="00063C27" w:rsidRPr="00063C27" w:rsidRDefault="00063C27" w:rsidP="00063C27">
      <w:pPr>
        <w:spacing w:after="0" w:line="240" w:lineRule="auto"/>
        <w:ind w:firstLine="709"/>
        <w:jc w:val="both"/>
        <w:rPr>
          <w:rFonts w:ascii="Times New Roman" w:hAnsi="Times New Roman" w:cs="Times New Roman"/>
          <w:lang w:val="kk-KZ"/>
        </w:rPr>
      </w:pPr>
      <w:r w:rsidRPr="00063C27">
        <w:rPr>
          <w:rFonts w:ascii="Times New Roman" w:hAnsi="Times New Roman" w:cs="Times New Roman"/>
          <w:lang w:val="kk-KZ"/>
        </w:rPr>
        <w:t>– «Тіркелген тарифтерді және аукциондық бағаларды индекстеу қағидаларын бекіту және Қазақстан Республикасы Үкіметінің кейбір шешімдерінің күші жойылды деп тану туралы» Қазақстан Республикасы Үкіметінің 2024 жылғы 17 желтоқсандағы № 1063 қаулысы;</w:t>
      </w:r>
    </w:p>
    <w:p w14:paraId="51FFBD86" w14:textId="77777777" w:rsidR="00063C27" w:rsidRPr="00063C27" w:rsidRDefault="00063C27" w:rsidP="00063C27">
      <w:pPr>
        <w:spacing w:after="0" w:line="240" w:lineRule="auto"/>
        <w:ind w:firstLine="709"/>
        <w:jc w:val="both"/>
        <w:rPr>
          <w:rFonts w:ascii="Times New Roman" w:hAnsi="Times New Roman" w:cs="Times New Roman"/>
          <w:lang w:val="kk-KZ"/>
        </w:rPr>
      </w:pPr>
      <w:r w:rsidRPr="00063C27">
        <w:rPr>
          <w:rFonts w:ascii="Times New Roman" w:hAnsi="Times New Roman" w:cs="Times New Roman"/>
          <w:lang w:val="kk-KZ"/>
        </w:rPr>
        <w:t xml:space="preserve">–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қағидаларын бекіту туралы» Қазақстан Республикасы Энергетика министрінің 2015 жылғы 11 ақпандағы </w:t>
      </w:r>
      <w:r w:rsidRPr="00063C27">
        <w:rPr>
          <w:rFonts w:ascii="Times New Roman" w:hAnsi="Times New Roman" w:cs="Times New Roman"/>
          <w:lang w:val="kk-KZ"/>
        </w:rPr>
        <w:br/>
        <w:t>№ 74 бұйрығы;</w:t>
      </w:r>
    </w:p>
    <w:p w14:paraId="5B169831" w14:textId="77777777" w:rsidR="00063C27" w:rsidRPr="00063C27" w:rsidRDefault="00063C27" w:rsidP="00063C27">
      <w:pPr>
        <w:spacing w:after="0" w:line="240" w:lineRule="auto"/>
        <w:ind w:firstLine="709"/>
        <w:jc w:val="both"/>
        <w:rPr>
          <w:rFonts w:ascii="Times New Roman" w:hAnsi="Times New Roman" w:cs="Times New Roman"/>
          <w:lang w:val="kk-KZ"/>
        </w:rPr>
      </w:pPr>
      <w:r w:rsidRPr="00063C27">
        <w:rPr>
          <w:rFonts w:ascii="Times New Roman" w:hAnsi="Times New Roman" w:cs="Times New Roman"/>
          <w:lang w:val="kk-KZ"/>
        </w:rPr>
        <w:t>–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қағидалары мен мерзімдерін бекіту туралы» Қазақстан Республикасы Энергетика министрінің 2015 жылғы 20 ақпандағы № 117 бұйрығы;</w:t>
      </w:r>
    </w:p>
    <w:p w14:paraId="0CD979D4" w14:textId="77777777" w:rsidR="00063C27" w:rsidRPr="00063C27" w:rsidRDefault="00063C27" w:rsidP="00063C27">
      <w:pPr>
        <w:spacing w:after="0" w:line="240" w:lineRule="auto"/>
        <w:ind w:firstLine="709"/>
        <w:jc w:val="both"/>
        <w:rPr>
          <w:rFonts w:ascii="Times New Roman" w:hAnsi="Times New Roman" w:cs="Times New Roman"/>
          <w:lang w:val="kk-KZ"/>
        </w:rPr>
      </w:pPr>
      <w:r w:rsidRPr="00063C27">
        <w:rPr>
          <w:rFonts w:ascii="Times New Roman" w:hAnsi="Times New Roman" w:cs="Times New Roman"/>
          <w:lang w:val="kk-KZ"/>
        </w:rPr>
        <w:t>–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бұйрығы;</w:t>
      </w:r>
    </w:p>
    <w:p w14:paraId="0E236E52" w14:textId="77777777" w:rsidR="00063C27" w:rsidRPr="00063C27" w:rsidRDefault="00063C27" w:rsidP="00063C27">
      <w:pPr>
        <w:spacing w:after="0" w:line="240" w:lineRule="auto"/>
        <w:ind w:firstLine="709"/>
        <w:jc w:val="both"/>
        <w:rPr>
          <w:rFonts w:ascii="Times New Roman" w:hAnsi="Times New Roman" w:cs="Times New Roman"/>
          <w:lang w:val="kk-KZ"/>
        </w:rPr>
      </w:pPr>
      <w:r w:rsidRPr="00063C27">
        <w:rPr>
          <w:rFonts w:ascii="Times New Roman" w:hAnsi="Times New Roman" w:cs="Times New Roman"/>
          <w:lang w:val="kk-KZ"/>
        </w:rPr>
        <w:t>–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 Қазақстан Республикасы Энергетика министрінің 2015 жылғы 2 наурыздағы № 164 бұйрығы;</w:t>
      </w:r>
    </w:p>
    <w:p w14:paraId="004BEB07" w14:textId="77777777" w:rsidR="00063C27" w:rsidRPr="00063C27" w:rsidRDefault="00063C27" w:rsidP="00063C27">
      <w:pPr>
        <w:spacing w:after="0" w:line="240" w:lineRule="auto"/>
        <w:ind w:firstLine="709"/>
        <w:jc w:val="both"/>
        <w:rPr>
          <w:rFonts w:ascii="Times New Roman" w:hAnsi="Times New Roman" w:cs="Times New Roman"/>
          <w:lang w:val="kk-KZ"/>
        </w:rPr>
      </w:pPr>
      <w:r w:rsidRPr="00063C27">
        <w:rPr>
          <w:rFonts w:ascii="Times New Roman" w:hAnsi="Times New Roman" w:cs="Times New Roman"/>
          <w:lang w:val="kk-KZ"/>
        </w:rPr>
        <w:t>– «Нетто-тұтынушылардан электр энергиясын сатып алу мен сату қағидаларын бекіту туралы» Қазақстан Республикасы Энергетика министрінің 2016 жылғы 8 шілдедегі № 309 бұйрығы;</w:t>
      </w:r>
    </w:p>
    <w:p w14:paraId="7B841799" w14:textId="77777777" w:rsidR="00063C27" w:rsidRPr="00B61DEB" w:rsidRDefault="00063C27" w:rsidP="00063C27">
      <w:pPr>
        <w:spacing w:after="0" w:line="240" w:lineRule="auto"/>
        <w:ind w:firstLine="709"/>
        <w:jc w:val="both"/>
        <w:rPr>
          <w:rFonts w:ascii="Times New Roman" w:hAnsi="Times New Roman" w:cs="Times New Roman"/>
          <w:lang w:val="kk-KZ"/>
        </w:rPr>
      </w:pPr>
      <w:r w:rsidRPr="00B61DEB">
        <w:rPr>
          <w:rFonts w:ascii="Times New Roman" w:hAnsi="Times New Roman" w:cs="Times New Roman"/>
          <w:lang w:val="kk-KZ"/>
        </w:rPr>
        <w:lastRenderedPageBreak/>
        <w:t>–</w:t>
      </w:r>
      <w:r w:rsidRPr="00063C27">
        <w:rPr>
          <w:rFonts w:ascii="Times New Roman" w:hAnsi="Times New Roman" w:cs="Times New Roman"/>
          <w:lang w:val="kk-KZ"/>
        </w:rPr>
        <w:t xml:space="preserve"> </w:t>
      </w:r>
      <w:r w:rsidRPr="00B61DEB">
        <w:rPr>
          <w:rFonts w:ascii="Times New Roman" w:hAnsi="Times New Roman" w:cs="Times New Roman"/>
          <w:lang w:val="kk-KZ"/>
        </w:rPr>
        <w:t>«Жаңартылатын энергия көздерін пайдалану объектілерін, қалдықтарды энергетикалық кәдеге жарату объектілерін қосу туралы үлгілік шартты, сондай-ақ оны жасасу қағидалары мен мерзімдерін бекіту туралы»</w:t>
      </w:r>
      <w:r w:rsidRPr="00063C27">
        <w:rPr>
          <w:rFonts w:ascii="Times New Roman" w:hAnsi="Times New Roman" w:cs="Times New Roman"/>
          <w:lang w:val="kk-KZ"/>
        </w:rPr>
        <w:t xml:space="preserve"> </w:t>
      </w:r>
      <w:r w:rsidRPr="00B61DEB">
        <w:rPr>
          <w:rFonts w:ascii="Times New Roman" w:hAnsi="Times New Roman" w:cs="Times New Roman"/>
          <w:lang w:val="kk-KZ"/>
        </w:rPr>
        <w:t xml:space="preserve">Қазақстан Республикасы Энергетика министрінің м.а. </w:t>
      </w:r>
      <w:r w:rsidRPr="00B61DEB">
        <w:rPr>
          <w:rFonts w:ascii="Times New Roman" w:hAnsi="Times New Roman" w:cs="Times New Roman"/>
          <w:lang w:val="kk-KZ"/>
        </w:rPr>
        <w:br/>
        <w:t>2016 жылғы 27 шілдедегі № 343 бұйрығы;</w:t>
      </w:r>
    </w:p>
    <w:p w14:paraId="158A414C" w14:textId="77777777" w:rsidR="00063C27" w:rsidRPr="00B61DEB" w:rsidRDefault="00063C27" w:rsidP="00063C27">
      <w:pPr>
        <w:spacing w:after="0" w:line="240" w:lineRule="auto"/>
        <w:ind w:firstLine="709"/>
        <w:jc w:val="both"/>
        <w:rPr>
          <w:rFonts w:ascii="Times New Roman" w:hAnsi="Times New Roman" w:cs="Times New Roman"/>
          <w:lang w:val="kk-KZ"/>
        </w:rPr>
      </w:pPr>
      <w:r w:rsidRPr="00B61DEB">
        <w:rPr>
          <w:rFonts w:ascii="Times New Roman" w:hAnsi="Times New Roman" w:cs="Times New Roman"/>
          <w:lang w:val="kk-KZ"/>
        </w:rPr>
        <w:t>–</w:t>
      </w:r>
      <w:r w:rsidRPr="00063C27">
        <w:rPr>
          <w:rFonts w:ascii="Times New Roman" w:hAnsi="Times New Roman" w:cs="Times New Roman"/>
          <w:lang w:val="kk-KZ"/>
        </w:rPr>
        <w:t xml:space="preserve"> </w:t>
      </w:r>
      <w:r w:rsidRPr="00B61DEB">
        <w:rPr>
          <w:rFonts w:ascii="Times New Roman" w:hAnsi="Times New Roman" w:cs="Times New Roman"/>
          <w:lang w:val="kk-KZ"/>
        </w:rPr>
        <w:t>«Жаңартылатын энергия көздерін пайдалану объектілерін орналастыру жоспарын қалыптастыру қағидаларын бекіту туралы»</w:t>
      </w:r>
      <w:r w:rsidRPr="00063C27">
        <w:rPr>
          <w:rFonts w:ascii="Times New Roman" w:hAnsi="Times New Roman" w:cs="Times New Roman"/>
          <w:lang w:val="kk-KZ"/>
        </w:rPr>
        <w:t xml:space="preserve"> </w:t>
      </w:r>
      <w:r w:rsidRPr="00B61DEB">
        <w:rPr>
          <w:rFonts w:ascii="Times New Roman" w:hAnsi="Times New Roman" w:cs="Times New Roman"/>
          <w:lang w:val="kk-KZ"/>
        </w:rPr>
        <w:t xml:space="preserve">Қазақстан Республикасы Энергетика министрінің м.а. </w:t>
      </w:r>
      <w:r w:rsidRPr="00B61DEB">
        <w:rPr>
          <w:rFonts w:ascii="Times New Roman" w:hAnsi="Times New Roman" w:cs="Times New Roman"/>
          <w:lang w:val="kk-KZ"/>
        </w:rPr>
        <w:br/>
        <w:t>2016 жылғы 27 шілдедегі № 345 бұйрығы;</w:t>
      </w:r>
    </w:p>
    <w:p w14:paraId="73F7B415" w14:textId="77777777" w:rsidR="00063C27" w:rsidRPr="00B61DEB" w:rsidRDefault="00063C27" w:rsidP="00063C27">
      <w:pPr>
        <w:spacing w:after="0" w:line="240" w:lineRule="auto"/>
        <w:ind w:firstLine="709"/>
        <w:jc w:val="both"/>
        <w:rPr>
          <w:rFonts w:ascii="Times New Roman" w:hAnsi="Times New Roman" w:cs="Times New Roman"/>
          <w:lang w:val="kk-KZ"/>
        </w:rPr>
      </w:pPr>
      <w:r w:rsidRPr="00B61DEB">
        <w:rPr>
          <w:rFonts w:ascii="Times New Roman" w:hAnsi="Times New Roman" w:cs="Times New Roman"/>
          <w:lang w:val="kk-KZ"/>
        </w:rPr>
        <w:t>–</w:t>
      </w:r>
      <w:r w:rsidRPr="00063C27">
        <w:rPr>
          <w:rFonts w:ascii="Times New Roman" w:hAnsi="Times New Roman" w:cs="Times New Roman"/>
          <w:lang w:val="kk-KZ"/>
        </w:rPr>
        <w:t xml:space="preserve"> </w:t>
      </w:r>
      <w:r w:rsidRPr="00B61DEB">
        <w:rPr>
          <w:rFonts w:ascii="Times New Roman" w:hAnsi="Times New Roman" w:cs="Times New Roman"/>
          <w:lang w:val="kk-KZ"/>
        </w:rPr>
        <w:t>«Резервтік қорды қалыптастыру және пайдалану қағидаларын бекіту туралы»</w:t>
      </w:r>
      <w:r w:rsidRPr="00063C27">
        <w:rPr>
          <w:rFonts w:ascii="Times New Roman" w:hAnsi="Times New Roman" w:cs="Times New Roman"/>
          <w:lang w:val="kk-KZ"/>
        </w:rPr>
        <w:t xml:space="preserve"> </w:t>
      </w:r>
      <w:r w:rsidRPr="00B61DEB">
        <w:rPr>
          <w:rFonts w:ascii="Times New Roman" w:hAnsi="Times New Roman" w:cs="Times New Roman"/>
          <w:lang w:val="kk-KZ"/>
        </w:rPr>
        <w:t>Қазақстан Республикасы Энергетика министрінің м.а. 2016 жылғы 29 шілдедегі № 361 бұйрығы;</w:t>
      </w:r>
    </w:p>
    <w:p w14:paraId="00C481AB" w14:textId="77777777" w:rsidR="00063C27" w:rsidRPr="00B61DEB" w:rsidRDefault="00063C27" w:rsidP="00063C27">
      <w:pPr>
        <w:spacing w:after="0" w:line="240" w:lineRule="auto"/>
        <w:ind w:firstLine="709"/>
        <w:jc w:val="both"/>
        <w:rPr>
          <w:rFonts w:ascii="Times New Roman" w:hAnsi="Times New Roman" w:cs="Times New Roman"/>
          <w:lang w:val="kk-KZ"/>
        </w:rPr>
      </w:pPr>
      <w:r w:rsidRPr="00B61DEB">
        <w:rPr>
          <w:rFonts w:ascii="Times New Roman" w:hAnsi="Times New Roman" w:cs="Times New Roman"/>
          <w:lang w:val="kk-KZ"/>
        </w:rPr>
        <w:t>–</w:t>
      </w:r>
      <w:r w:rsidRPr="00063C27">
        <w:rPr>
          <w:rFonts w:ascii="Times New Roman" w:hAnsi="Times New Roman" w:cs="Times New Roman"/>
          <w:lang w:val="kk-KZ"/>
        </w:rPr>
        <w:t xml:space="preserve"> </w:t>
      </w:r>
      <w:r w:rsidRPr="00B61DEB">
        <w:rPr>
          <w:rFonts w:ascii="Times New Roman" w:hAnsi="Times New Roman" w:cs="Times New Roman"/>
          <w:lang w:val="kk-KZ"/>
        </w:rPr>
        <w:t>«Жаңартылатын энергия көздері секторын дамытудың нысаналы көрсеткіштерін бекіту туралы»</w:t>
      </w:r>
      <w:r w:rsidRPr="00063C27">
        <w:rPr>
          <w:rFonts w:ascii="Times New Roman" w:hAnsi="Times New Roman" w:cs="Times New Roman"/>
          <w:lang w:val="kk-KZ"/>
        </w:rPr>
        <w:t xml:space="preserve"> </w:t>
      </w:r>
      <w:r w:rsidRPr="00B61DEB">
        <w:rPr>
          <w:rFonts w:ascii="Times New Roman" w:hAnsi="Times New Roman" w:cs="Times New Roman"/>
          <w:lang w:val="kk-KZ"/>
        </w:rPr>
        <w:t>Қазақстан Республикасы Энергетика министрінің 2016 жылғы 7 қарашадағы № 478 бұйрығы;</w:t>
      </w:r>
    </w:p>
    <w:p w14:paraId="0DAF304D" w14:textId="77777777" w:rsidR="00063C27" w:rsidRPr="00B61DEB" w:rsidRDefault="00063C27" w:rsidP="00063C27">
      <w:pPr>
        <w:spacing w:after="0" w:line="240" w:lineRule="auto"/>
        <w:ind w:firstLine="709"/>
        <w:jc w:val="both"/>
        <w:rPr>
          <w:rFonts w:ascii="Times New Roman" w:hAnsi="Times New Roman" w:cs="Times New Roman"/>
          <w:lang w:val="kk-KZ"/>
        </w:rPr>
      </w:pPr>
      <w:r w:rsidRPr="00B61DEB">
        <w:rPr>
          <w:rFonts w:ascii="Times New Roman" w:hAnsi="Times New Roman" w:cs="Times New Roman"/>
          <w:lang w:val="kk-KZ"/>
        </w:rPr>
        <w:t>–</w:t>
      </w:r>
      <w:r w:rsidRPr="00063C27">
        <w:rPr>
          <w:rFonts w:ascii="Times New Roman" w:hAnsi="Times New Roman" w:cs="Times New Roman"/>
          <w:lang w:val="kk-KZ"/>
        </w:rPr>
        <w:t xml:space="preserve"> </w:t>
      </w:r>
      <w:r w:rsidRPr="00B61DEB">
        <w:rPr>
          <w:rFonts w:ascii="Times New Roman" w:hAnsi="Times New Roman" w:cs="Times New Roman"/>
          <w:lang w:val="kk-KZ"/>
        </w:rPr>
        <w:t>«Жаңартылатын энергия көздерін пайдаланатын энергия өндіруші ұйымдардың тізбесін қалыптастыру қағидаларын бекіту туралы»</w:t>
      </w:r>
      <w:r w:rsidRPr="00063C27">
        <w:rPr>
          <w:rFonts w:ascii="Times New Roman" w:hAnsi="Times New Roman" w:cs="Times New Roman"/>
          <w:lang w:val="kk-KZ"/>
        </w:rPr>
        <w:t xml:space="preserve"> </w:t>
      </w:r>
      <w:r w:rsidRPr="00B61DEB">
        <w:rPr>
          <w:rFonts w:ascii="Times New Roman" w:hAnsi="Times New Roman" w:cs="Times New Roman"/>
          <w:lang w:val="kk-KZ"/>
        </w:rPr>
        <w:t xml:space="preserve">Қазақстан Республикасы Энергетика министрінің </w:t>
      </w:r>
      <w:r w:rsidRPr="00B61DEB">
        <w:rPr>
          <w:rFonts w:ascii="Times New Roman" w:hAnsi="Times New Roman" w:cs="Times New Roman"/>
          <w:lang w:val="kk-KZ"/>
        </w:rPr>
        <w:br/>
        <w:t>2016 жылғы 9 қарашадағы № 482 бұйрығы;</w:t>
      </w:r>
    </w:p>
    <w:p w14:paraId="14DCAFC6" w14:textId="77777777" w:rsidR="00063C27" w:rsidRPr="00B61DEB" w:rsidRDefault="00063C27" w:rsidP="00063C27">
      <w:pPr>
        <w:spacing w:after="0" w:line="240" w:lineRule="auto"/>
        <w:ind w:firstLine="709"/>
        <w:jc w:val="both"/>
        <w:rPr>
          <w:rFonts w:ascii="Times New Roman" w:hAnsi="Times New Roman" w:cs="Times New Roman"/>
          <w:lang w:val="kk-KZ"/>
        </w:rPr>
      </w:pPr>
      <w:r w:rsidRPr="00B61DEB">
        <w:rPr>
          <w:rFonts w:ascii="Times New Roman" w:hAnsi="Times New Roman" w:cs="Times New Roman"/>
          <w:lang w:val="kk-KZ"/>
        </w:rPr>
        <w:t>–</w:t>
      </w:r>
      <w:r w:rsidRPr="00063C27">
        <w:rPr>
          <w:rFonts w:ascii="Times New Roman" w:hAnsi="Times New Roman" w:cs="Times New Roman"/>
          <w:lang w:val="kk-KZ"/>
        </w:rPr>
        <w:t xml:space="preserve"> </w:t>
      </w:r>
      <w:r w:rsidRPr="00B61DEB">
        <w:rPr>
          <w:rFonts w:ascii="Times New Roman" w:hAnsi="Times New Roman" w:cs="Times New Roman"/>
          <w:lang w:val="kk-KZ"/>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w:t>
      </w:r>
      <w:r w:rsidRPr="00063C27">
        <w:rPr>
          <w:rFonts w:ascii="Times New Roman" w:hAnsi="Times New Roman" w:cs="Times New Roman"/>
          <w:lang w:val="kk-KZ"/>
        </w:rPr>
        <w:t xml:space="preserve"> </w:t>
      </w:r>
      <w:r w:rsidRPr="00B61DEB">
        <w:rPr>
          <w:rFonts w:ascii="Times New Roman" w:hAnsi="Times New Roman" w:cs="Times New Roman"/>
          <w:lang w:val="kk-KZ"/>
        </w:rPr>
        <w:t>Қазақстан Республикасы Энергетика министрінің 2017 жылғы 21 желтоқсандағы № 466 бұйрығы;</w:t>
      </w:r>
    </w:p>
    <w:p w14:paraId="71500DF0" w14:textId="77777777" w:rsidR="00063C27" w:rsidRPr="00B61DEB" w:rsidRDefault="00063C27" w:rsidP="00063C27">
      <w:pPr>
        <w:spacing w:after="0" w:line="240" w:lineRule="auto"/>
        <w:ind w:firstLine="709"/>
        <w:jc w:val="both"/>
        <w:rPr>
          <w:rFonts w:ascii="Times New Roman" w:hAnsi="Times New Roman" w:cs="Times New Roman"/>
          <w:lang w:val="kk-KZ"/>
        </w:rPr>
      </w:pPr>
      <w:r w:rsidRPr="00B61DEB">
        <w:rPr>
          <w:rFonts w:ascii="Times New Roman" w:hAnsi="Times New Roman" w:cs="Times New Roman"/>
          <w:lang w:val="kk-KZ"/>
        </w:rPr>
        <w:t>–</w:t>
      </w:r>
      <w:r w:rsidRPr="00063C27">
        <w:rPr>
          <w:rFonts w:ascii="Times New Roman" w:hAnsi="Times New Roman" w:cs="Times New Roman"/>
          <w:lang w:val="kk-KZ"/>
        </w:rPr>
        <w:t xml:space="preserve"> </w:t>
      </w:r>
      <w:r w:rsidRPr="00B61DEB">
        <w:rPr>
          <w:rFonts w:ascii="Times New Roman" w:hAnsi="Times New Roman" w:cs="Times New Roman"/>
          <w:lang w:val="kk-KZ"/>
        </w:rPr>
        <w:t>«Электр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w:t>
      </w:r>
      <w:r w:rsidRPr="00063C27">
        <w:rPr>
          <w:rFonts w:ascii="Times New Roman" w:hAnsi="Times New Roman" w:cs="Times New Roman"/>
          <w:lang w:val="kk-KZ"/>
        </w:rPr>
        <w:t xml:space="preserve"> </w:t>
      </w:r>
      <w:r w:rsidRPr="00B61DEB">
        <w:rPr>
          <w:rFonts w:ascii="Times New Roman" w:hAnsi="Times New Roman" w:cs="Times New Roman"/>
          <w:lang w:val="kk-KZ"/>
        </w:rPr>
        <w:t>Қазақстан Республикасы Энергетика министрінің 2017 жылғы 28 желтоқсандағы № 480 бұйрығы;</w:t>
      </w:r>
    </w:p>
    <w:p w14:paraId="2733B1ED" w14:textId="77777777" w:rsidR="00063C27" w:rsidRPr="00B61DEB" w:rsidRDefault="00063C27" w:rsidP="00063C27">
      <w:pPr>
        <w:spacing w:after="0" w:line="240" w:lineRule="auto"/>
        <w:ind w:firstLine="709"/>
        <w:jc w:val="both"/>
        <w:rPr>
          <w:rFonts w:ascii="Times New Roman" w:hAnsi="Times New Roman" w:cs="Times New Roman"/>
          <w:lang w:val="kk-KZ"/>
        </w:rPr>
      </w:pPr>
      <w:r w:rsidRPr="00B61DEB">
        <w:rPr>
          <w:rFonts w:ascii="Times New Roman" w:hAnsi="Times New Roman" w:cs="Times New Roman"/>
          <w:lang w:val="kk-KZ"/>
        </w:rPr>
        <w:t>–</w:t>
      </w:r>
      <w:r w:rsidRPr="00063C27">
        <w:rPr>
          <w:rFonts w:ascii="Times New Roman" w:hAnsi="Times New Roman" w:cs="Times New Roman"/>
          <w:lang w:val="kk-KZ"/>
        </w:rPr>
        <w:t xml:space="preserve"> </w:t>
      </w:r>
      <w:r w:rsidRPr="00B61DEB">
        <w:rPr>
          <w:rFonts w:ascii="Times New Roman" w:hAnsi="Times New Roman" w:cs="Times New Roman"/>
          <w:lang w:val="kk-KZ"/>
        </w:rPr>
        <w:t>«Шекті аукциондық бағаларды бекіту туралы»</w:t>
      </w:r>
      <w:r w:rsidRPr="00063C27">
        <w:rPr>
          <w:rFonts w:ascii="Times New Roman" w:hAnsi="Times New Roman" w:cs="Times New Roman"/>
          <w:lang w:val="kk-KZ"/>
        </w:rPr>
        <w:t xml:space="preserve"> </w:t>
      </w:r>
      <w:r w:rsidRPr="00B61DEB">
        <w:rPr>
          <w:rFonts w:ascii="Times New Roman" w:hAnsi="Times New Roman" w:cs="Times New Roman"/>
          <w:lang w:val="kk-KZ"/>
        </w:rPr>
        <w:t>Қазақстан Республикасы Энергетика министрінің 2018 жылғы 30 қаңтардағы № 33 бұйрығы;</w:t>
      </w:r>
    </w:p>
    <w:p w14:paraId="053DAB64" w14:textId="77777777" w:rsidR="00063C27" w:rsidRPr="00B61DEB" w:rsidRDefault="00063C27" w:rsidP="00063C27">
      <w:pPr>
        <w:spacing w:after="0" w:line="240" w:lineRule="auto"/>
        <w:ind w:firstLine="709"/>
        <w:jc w:val="both"/>
        <w:rPr>
          <w:rFonts w:ascii="Times New Roman" w:hAnsi="Times New Roman" w:cs="Times New Roman"/>
          <w:lang w:val="kk-KZ"/>
        </w:rPr>
      </w:pPr>
      <w:r w:rsidRPr="00B61DEB">
        <w:rPr>
          <w:rFonts w:ascii="Times New Roman" w:hAnsi="Times New Roman" w:cs="Times New Roman"/>
          <w:lang w:val="kk-KZ"/>
        </w:rPr>
        <w:t>–</w:t>
      </w:r>
      <w:r w:rsidRPr="00063C27">
        <w:rPr>
          <w:rFonts w:ascii="Times New Roman" w:hAnsi="Times New Roman" w:cs="Times New Roman"/>
          <w:lang w:val="kk-KZ"/>
        </w:rPr>
        <w:t xml:space="preserve"> </w:t>
      </w:r>
      <w:r w:rsidRPr="00B61DEB">
        <w:rPr>
          <w:rFonts w:ascii="Times New Roman" w:hAnsi="Times New Roman" w:cs="Times New Roman"/>
          <w:lang w:val="kk-KZ"/>
        </w:rPr>
        <w:t>«Ауқымы шағын объектілерді электр желілеріне қосу және пайдалану қағидаларын бекіту туралы»</w:t>
      </w:r>
      <w:r w:rsidRPr="00063C27">
        <w:rPr>
          <w:rFonts w:ascii="Times New Roman" w:hAnsi="Times New Roman" w:cs="Times New Roman"/>
          <w:lang w:val="kk-KZ"/>
        </w:rPr>
        <w:t xml:space="preserve"> </w:t>
      </w:r>
      <w:r w:rsidRPr="00B61DEB">
        <w:rPr>
          <w:rFonts w:ascii="Times New Roman" w:hAnsi="Times New Roman" w:cs="Times New Roman"/>
          <w:lang w:val="kk-KZ"/>
        </w:rPr>
        <w:t xml:space="preserve">Қазақстан Республикасы Энергетика министрінің 2024 жылғы 30 қыркүйектегі </w:t>
      </w:r>
      <w:r w:rsidRPr="00B61DEB">
        <w:rPr>
          <w:rFonts w:ascii="Times New Roman" w:hAnsi="Times New Roman" w:cs="Times New Roman"/>
          <w:lang w:val="kk-KZ"/>
        </w:rPr>
        <w:br/>
        <w:t>№ 349 бұйрығы;</w:t>
      </w:r>
    </w:p>
    <w:p w14:paraId="29E4CA16" w14:textId="77777777" w:rsidR="00063C27" w:rsidRPr="00B61DEB" w:rsidRDefault="00063C27" w:rsidP="00063C27">
      <w:pPr>
        <w:spacing w:after="0" w:line="240" w:lineRule="auto"/>
        <w:ind w:firstLine="709"/>
        <w:jc w:val="both"/>
        <w:rPr>
          <w:rFonts w:ascii="Times New Roman" w:hAnsi="Times New Roman" w:cs="Times New Roman"/>
          <w:lang w:val="kk-KZ"/>
        </w:rPr>
      </w:pPr>
      <w:r w:rsidRPr="00B61DEB">
        <w:rPr>
          <w:rFonts w:ascii="Times New Roman" w:hAnsi="Times New Roman" w:cs="Times New Roman"/>
          <w:lang w:val="kk-KZ"/>
        </w:rPr>
        <w:t>–</w:t>
      </w:r>
      <w:r w:rsidRPr="00063C27">
        <w:rPr>
          <w:rFonts w:ascii="Times New Roman" w:hAnsi="Times New Roman" w:cs="Times New Roman"/>
          <w:lang w:val="kk-KZ"/>
        </w:rPr>
        <w:t xml:space="preserve"> </w:t>
      </w:r>
      <w:r w:rsidRPr="00B61DEB">
        <w:rPr>
          <w:rFonts w:ascii="Times New Roman" w:hAnsi="Times New Roman" w:cs="Times New Roman"/>
          <w:lang w:val="kk-KZ"/>
        </w:rPr>
        <w:t>«Нетто-тұтынушылардан электр энергиясын сатып алу мен сатудың үлгілік шартын бекіту туралы»</w:t>
      </w:r>
      <w:r w:rsidRPr="00063C27">
        <w:rPr>
          <w:rFonts w:ascii="Times New Roman" w:hAnsi="Times New Roman" w:cs="Times New Roman"/>
          <w:lang w:val="kk-KZ"/>
        </w:rPr>
        <w:t xml:space="preserve"> </w:t>
      </w:r>
      <w:r w:rsidRPr="00B61DEB">
        <w:rPr>
          <w:rFonts w:ascii="Times New Roman" w:hAnsi="Times New Roman" w:cs="Times New Roman"/>
          <w:lang w:val="kk-KZ"/>
        </w:rPr>
        <w:t xml:space="preserve">Қазақстан Республикасы Энергетика министрінің 2024 жылғы 30 қыркүйектегі </w:t>
      </w:r>
      <w:r w:rsidRPr="00B61DEB">
        <w:rPr>
          <w:rFonts w:ascii="Times New Roman" w:hAnsi="Times New Roman" w:cs="Times New Roman"/>
          <w:lang w:val="kk-KZ"/>
        </w:rPr>
        <w:br/>
        <w:t>№ 350 бұйрығы.</w:t>
      </w:r>
    </w:p>
    <w:p w14:paraId="3D804B43" w14:textId="77777777" w:rsidR="00F749FF" w:rsidRPr="00436349" w:rsidRDefault="00F749FF" w:rsidP="001A5318">
      <w:pPr>
        <w:spacing w:after="0" w:line="240" w:lineRule="auto"/>
        <w:ind w:firstLine="709"/>
        <w:jc w:val="both"/>
        <w:rPr>
          <w:rFonts w:ascii="Times New Roman" w:eastAsia="Times New Roman" w:hAnsi="Times New Roman" w:cs="Times New Roman"/>
          <w:b/>
          <w:bCs/>
          <w:lang w:val="kk-KZ"/>
        </w:rPr>
      </w:pPr>
      <w:r w:rsidRPr="00436349">
        <w:rPr>
          <w:rFonts w:ascii="Times New Roman" w:eastAsia="Times New Roman" w:hAnsi="Times New Roman" w:cs="Times New Roman"/>
          <w:b/>
          <w:bCs/>
          <w:lang w:val="kk-KZ"/>
        </w:rPr>
        <w:t>Нысаналы топтар:</w:t>
      </w:r>
    </w:p>
    <w:p w14:paraId="38C4FE60" w14:textId="77777777" w:rsidR="00F749FF" w:rsidRPr="00436349" w:rsidRDefault="00F749FF" w:rsidP="001A5318">
      <w:pPr>
        <w:spacing w:after="0" w:line="240" w:lineRule="auto"/>
        <w:ind w:firstLine="709"/>
        <w:jc w:val="both"/>
        <w:rPr>
          <w:rFonts w:ascii="Times New Roman" w:hAnsi="Times New Roman" w:cs="Times New Roman"/>
          <w:lang w:val="kk-KZ"/>
        </w:rPr>
      </w:pPr>
      <w:r w:rsidRPr="00436349">
        <w:rPr>
          <w:rFonts w:ascii="Times New Roman" w:hAnsi="Times New Roman" w:cs="Times New Roman"/>
          <w:lang w:val="kk-KZ"/>
        </w:rPr>
        <w:t>Құқықтық реттеудің негізгі аудиториясы мен қатысушыларына жаңартылатын энергия көздері саласындағы мемлекеттік саясатты қалыптастыру және іске асыру функцияларын жүзеге асыратын мемлекеттік органдар, жүйелік оператор мен энергия беруші ұйымдар, есептік-қаржылық орталық, жаңартылатын энергия көздерін пайдаланатын энергия өндіруші ұйымдар, сондай-ақ инвесторлар мен электр энергиясын тұтынушылар, оның ішінде бөлінген генерация және нетто-тұтыну технологияларын пайдаланатын субъектілер жатады.</w:t>
      </w:r>
    </w:p>
    <w:p w14:paraId="53ABC687" w14:textId="05C23BC8" w:rsidR="00F749FF" w:rsidRPr="00436349" w:rsidRDefault="00F749FF" w:rsidP="00444A09">
      <w:pPr>
        <w:spacing w:after="0" w:line="240" w:lineRule="auto"/>
        <w:ind w:firstLine="708"/>
        <w:jc w:val="both"/>
        <w:rPr>
          <w:rFonts w:ascii="Times New Roman" w:eastAsia="Times New Roman" w:hAnsi="Times New Roman" w:cs="Times New Roman"/>
          <w:b/>
          <w:bCs/>
          <w:lang w:val="kk-KZ"/>
        </w:rPr>
      </w:pPr>
      <w:r w:rsidRPr="00436349">
        <w:rPr>
          <w:rFonts w:ascii="Times New Roman" w:eastAsia="Times New Roman" w:hAnsi="Times New Roman" w:cs="Times New Roman"/>
          <w:b/>
          <w:bCs/>
          <w:lang w:val="kk-KZ"/>
        </w:rPr>
        <w:t>Заңнама саласының (</w:t>
      </w:r>
      <w:r w:rsidR="00046D14">
        <w:rPr>
          <w:rFonts w:ascii="Times New Roman" w:eastAsia="Times New Roman" w:hAnsi="Times New Roman" w:cs="Times New Roman"/>
          <w:b/>
          <w:bCs/>
          <w:lang w:val="kk-KZ"/>
        </w:rPr>
        <w:t xml:space="preserve"> кіші</w:t>
      </w:r>
      <w:r w:rsidRPr="00436349">
        <w:rPr>
          <w:rFonts w:ascii="Times New Roman" w:eastAsia="Times New Roman" w:hAnsi="Times New Roman" w:cs="Times New Roman"/>
          <w:b/>
          <w:bCs/>
          <w:lang w:val="kk-KZ"/>
        </w:rPr>
        <w:t xml:space="preserve"> саласының) сипаттамасы, мемлекеттік басқару жүйесіндегі мақсаттары мен міндеттері, реттеу объектісі мен субъектілері:</w:t>
      </w:r>
    </w:p>
    <w:p w14:paraId="5C521713" w14:textId="79F2FC14"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1. </w:t>
      </w:r>
      <w:r w:rsidR="009274BE" w:rsidRPr="00436349">
        <w:rPr>
          <w:rFonts w:ascii="Times New Roman" w:hAnsi="Times New Roman" w:cs="Times New Roman"/>
          <w:lang w:val="kk-KZ"/>
        </w:rPr>
        <w:t>Жаңартылатын энергия көздерін пайдалануды қолдау саласындағы мемлекеттік реттеу экономиканың энергия сыйымдылығын төмендету, электр және жылу энергиясын өндіру секторының қоршаған ортаға әсерін азайту, сондай-ақ электр энергиясын өндіруде жаңартылатын энергия көздерін пайдалану үлесін арттыру мақсатында жүзеге асырылады.</w:t>
      </w:r>
    </w:p>
    <w:p w14:paraId="544C0B0B" w14:textId="16D90CFD"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2. </w:t>
      </w:r>
      <w:r w:rsidR="009274BE" w:rsidRPr="00436349">
        <w:rPr>
          <w:rFonts w:ascii="Times New Roman" w:hAnsi="Times New Roman" w:cs="Times New Roman"/>
          <w:lang w:val="kk-KZ"/>
        </w:rPr>
        <w:t>Электр энергиясын өндіру үшін жаңартылатын энергия көздерін пайдалануды қолдау саласындағы мемлекеттік реттеу мыналарды қамтиды:</w:t>
      </w:r>
    </w:p>
    <w:p w14:paraId="0450885B" w14:textId="039888E7"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1) </w:t>
      </w:r>
      <w:r w:rsidR="009274BE" w:rsidRPr="00436349">
        <w:rPr>
          <w:rFonts w:ascii="Times New Roman" w:hAnsi="Times New Roman" w:cs="Times New Roman"/>
          <w:lang w:val="kk-KZ"/>
        </w:rPr>
        <w:t>жаңартылатын энергия көздері секторын дамытудың нысаналы көрсеткіштерін ескере отырып, ЖЭК объектілерін орналастыру жоспарын бекіту және іске асыру;</w:t>
      </w:r>
    </w:p>
    <w:p w14:paraId="208BB8FE" w14:textId="1931706A"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1-1) </w:t>
      </w:r>
      <w:r w:rsidR="009274BE" w:rsidRPr="00436349">
        <w:rPr>
          <w:rFonts w:ascii="Times New Roman" w:hAnsi="Times New Roman" w:cs="Times New Roman"/>
          <w:lang w:val="kk-KZ"/>
        </w:rPr>
        <w:t>тіркелген тарифтер мен аукциондық бағалардың шекті деңгейлерін белгілеу;</w:t>
      </w:r>
    </w:p>
    <w:p w14:paraId="2B44A903" w14:textId="70E8A418"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1-2) </w:t>
      </w:r>
      <w:r w:rsidR="009274BE" w:rsidRPr="00436349">
        <w:rPr>
          <w:rFonts w:ascii="Times New Roman" w:hAnsi="Times New Roman" w:cs="Times New Roman"/>
          <w:lang w:val="kk-KZ"/>
        </w:rPr>
        <w:t>нетто-тұтынушыларға қолдау шараларын ұсыну;</w:t>
      </w:r>
    </w:p>
    <w:p w14:paraId="289ECD46" w14:textId="13693245" w:rsidR="00444A09" w:rsidRPr="00436349" w:rsidRDefault="00444A09" w:rsidP="00444A09">
      <w:pPr>
        <w:spacing w:after="0" w:line="240" w:lineRule="auto"/>
        <w:ind w:firstLine="708"/>
        <w:jc w:val="both"/>
        <w:rPr>
          <w:rFonts w:ascii="Times New Roman" w:hAnsi="Times New Roman" w:cs="Times New Roman"/>
          <w:lang w:val="kk-KZ"/>
        </w:rPr>
      </w:pPr>
      <w:bookmarkStart w:id="0" w:name="z55"/>
      <w:bookmarkEnd w:id="0"/>
      <w:r w:rsidRPr="00436349">
        <w:rPr>
          <w:rFonts w:ascii="Times New Roman" w:hAnsi="Times New Roman" w:cs="Times New Roman"/>
          <w:lang w:val="kk-KZ"/>
        </w:rPr>
        <w:t xml:space="preserve">4) </w:t>
      </w:r>
      <w:r w:rsidR="009274BE" w:rsidRPr="00436349">
        <w:rPr>
          <w:rFonts w:ascii="Times New Roman" w:hAnsi="Times New Roman" w:cs="Times New Roman"/>
          <w:lang w:val="kk-KZ"/>
        </w:rPr>
        <w:t>жаңартылатын энергия көздерін пайдалану саласында қазақстандық кадрларды даярлау және оқыту, ғылыми зерттеулер жүргізу үшін жағдайлар жасау;</w:t>
      </w:r>
    </w:p>
    <w:p w14:paraId="6F35BA3D" w14:textId="1AAB3916"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5) </w:t>
      </w:r>
      <w:r w:rsidR="009274BE" w:rsidRPr="00436349">
        <w:rPr>
          <w:rFonts w:ascii="Times New Roman" w:hAnsi="Times New Roman" w:cs="Times New Roman"/>
          <w:lang w:val="kk-KZ"/>
        </w:rPr>
        <w:t>техникалық реттеу;</w:t>
      </w:r>
    </w:p>
    <w:p w14:paraId="7B369EC2" w14:textId="44BC0D0F"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lastRenderedPageBreak/>
        <w:t xml:space="preserve">6) </w:t>
      </w:r>
      <w:r w:rsidR="00AF5D25" w:rsidRPr="00436349">
        <w:rPr>
          <w:rFonts w:ascii="Times New Roman" w:hAnsi="Times New Roman" w:cs="Times New Roman"/>
          <w:lang w:val="kk-KZ"/>
        </w:rPr>
        <w:t>жаңартылатын энергия көздерін пайдалану саласында нормативтік құқықтық актілерді қабылдау.</w:t>
      </w:r>
    </w:p>
    <w:p w14:paraId="1AFBF359" w14:textId="0921DAED" w:rsidR="00444A09" w:rsidRPr="00436349" w:rsidRDefault="00444A09" w:rsidP="00444A09">
      <w:pPr>
        <w:spacing w:after="0" w:line="240" w:lineRule="auto"/>
        <w:ind w:firstLine="708"/>
        <w:jc w:val="both"/>
        <w:rPr>
          <w:rFonts w:ascii="Times New Roman" w:hAnsi="Times New Roman" w:cs="Times New Roman"/>
          <w:lang w:val="kk-KZ"/>
        </w:rPr>
      </w:pPr>
      <w:r w:rsidRPr="00EB2A65">
        <w:rPr>
          <w:rFonts w:ascii="Times New Roman" w:hAnsi="Times New Roman" w:cs="Times New Roman"/>
          <w:lang w:val="kk-KZ"/>
        </w:rPr>
        <w:t>3</w:t>
      </w:r>
      <w:r w:rsidRPr="00436349">
        <w:rPr>
          <w:rFonts w:ascii="Times New Roman" w:hAnsi="Times New Roman" w:cs="Times New Roman"/>
          <w:lang w:val="kk-KZ"/>
        </w:rPr>
        <w:t xml:space="preserve">. </w:t>
      </w:r>
      <w:r w:rsidR="00AF5D25" w:rsidRPr="00436349">
        <w:rPr>
          <w:rFonts w:ascii="Times New Roman" w:hAnsi="Times New Roman" w:cs="Times New Roman"/>
          <w:lang w:val="kk-KZ"/>
        </w:rPr>
        <w:t xml:space="preserve">Жаңартылатын энергия көздерін пайдалану саласында </w:t>
      </w:r>
      <w:r w:rsidR="00C22498">
        <w:rPr>
          <w:rFonts w:ascii="Times New Roman" w:hAnsi="Times New Roman" w:cs="Times New Roman"/>
          <w:lang w:val="kk-KZ"/>
        </w:rPr>
        <w:t>мемлек</w:t>
      </w:r>
      <w:r w:rsidR="00317145">
        <w:rPr>
          <w:rFonts w:ascii="Times New Roman" w:hAnsi="Times New Roman" w:cs="Times New Roman"/>
          <w:lang w:val="kk-KZ"/>
        </w:rPr>
        <w:t>е</w:t>
      </w:r>
      <w:r w:rsidR="00C22498">
        <w:rPr>
          <w:rFonts w:ascii="Times New Roman" w:hAnsi="Times New Roman" w:cs="Times New Roman"/>
          <w:lang w:val="kk-KZ"/>
        </w:rPr>
        <w:t>тт</w:t>
      </w:r>
      <w:r w:rsidR="00317145">
        <w:rPr>
          <w:rFonts w:ascii="Times New Roman" w:hAnsi="Times New Roman" w:cs="Times New Roman"/>
          <w:lang w:val="kk-KZ"/>
        </w:rPr>
        <w:t>і</w:t>
      </w:r>
      <w:r w:rsidR="00C22498">
        <w:rPr>
          <w:rFonts w:ascii="Times New Roman" w:hAnsi="Times New Roman" w:cs="Times New Roman"/>
          <w:lang w:val="kk-KZ"/>
        </w:rPr>
        <w:t>к</w:t>
      </w:r>
      <w:r w:rsidR="00317145">
        <w:rPr>
          <w:rFonts w:ascii="Times New Roman" w:hAnsi="Times New Roman" w:cs="Times New Roman"/>
          <w:lang w:val="kk-KZ"/>
        </w:rPr>
        <w:t xml:space="preserve"> реттеудің міндеттері мыналар: </w:t>
      </w:r>
    </w:p>
    <w:p w14:paraId="4EB35F91" w14:textId="72D85B69"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1) </w:t>
      </w:r>
      <w:r w:rsidR="00AF5D25" w:rsidRPr="00436349">
        <w:rPr>
          <w:rFonts w:ascii="Times New Roman" w:hAnsi="Times New Roman" w:cs="Times New Roman"/>
          <w:lang w:val="kk-KZ"/>
        </w:rPr>
        <w:t xml:space="preserve">жаңартылатын энергия көздерін пайдалану </w:t>
      </w:r>
      <w:r w:rsidR="00317145">
        <w:rPr>
          <w:rFonts w:ascii="Times New Roman" w:hAnsi="Times New Roman" w:cs="Times New Roman"/>
          <w:lang w:val="kk-KZ"/>
        </w:rPr>
        <w:t xml:space="preserve">бойынша объектілердің құрылыс мен оны пайдалану үшін қолайлы жағдайлар жасау; </w:t>
      </w:r>
    </w:p>
    <w:p w14:paraId="52662D65" w14:textId="066B4432" w:rsidR="00444A09" w:rsidRPr="00436349" w:rsidRDefault="00AF5D25"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2) жаңартылатын энергия көздерін пайдалана отырып энергия өндіруді ынталандыру;</w:t>
      </w:r>
    </w:p>
    <w:p w14:paraId="34E84EDD" w14:textId="0C23ECBF"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3) </w:t>
      </w:r>
      <w:r w:rsidR="00AF5D25" w:rsidRPr="00436349">
        <w:rPr>
          <w:rFonts w:ascii="Times New Roman" w:hAnsi="Times New Roman" w:cs="Times New Roman"/>
          <w:lang w:val="kk-KZ"/>
        </w:rPr>
        <w:t>жаңартылатын энергия көздерін пайдалану объектілерін жобалауды, салуды және пайдалануды жүзеге асыратын заңды тұлғаларға Қазақстан Республикасының Кәсіпкерлік кодексіне сәйкес инвестициялық преференциялар беру;</w:t>
      </w:r>
    </w:p>
    <w:p w14:paraId="4F263F96" w14:textId="0161CB09"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4) </w:t>
      </w:r>
      <w:r w:rsidR="00AF5D25" w:rsidRPr="00436349">
        <w:rPr>
          <w:rFonts w:ascii="Times New Roman" w:hAnsi="Times New Roman" w:cs="Times New Roman"/>
          <w:lang w:val="kk-KZ"/>
        </w:rPr>
        <w:t>жаңартылатын энергия көздерін пайдалану объектілерін бірыңғай электр энергетикалық және жылу жүйесіне</w:t>
      </w:r>
      <w:r w:rsidR="00011429">
        <w:rPr>
          <w:rFonts w:ascii="Times New Roman" w:hAnsi="Times New Roman" w:cs="Times New Roman"/>
          <w:lang w:val="kk-KZ"/>
        </w:rPr>
        <w:t xml:space="preserve"> және</w:t>
      </w:r>
      <w:r w:rsidR="00AF5D25" w:rsidRPr="00436349">
        <w:rPr>
          <w:rFonts w:ascii="Times New Roman" w:hAnsi="Times New Roman" w:cs="Times New Roman"/>
          <w:lang w:val="kk-KZ"/>
        </w:rPr>
        <w:t xml:space="preserve"> электр</w:t>
      </w:r>
      <w:r w:rsidR="00011429">
        <w:rPr>
          <w:rFonts w:ascii="Times New Roman" w:hAnsi="Times New Roman" w:cs="Times New Roman"/>
          <w:lang w:val="kk-KZ"/>
        </w:rPr>
        <w:t xml:space="preserve"> мен </w:t>
      </w:r>
      <w:r w:rsidR="00AF5D25" w:rsidRPr="00436349">
        <w:rPr>
          <w:rFonts w:ascii="Times New Roman" w:hAnsi="Times New Roman" w:cs="Times New Roman"/>
          <w:lang w:val="kk-KZ"/>
        </w:rPr>
        <w:t>жылу энергиясы нарығына тиімді интеграциялау үшін қолайлы жағдайлар жасау;</w:t>
      </w:r>
    </w:p>
    <w:p w14:paraId="09624C64" w14:textId="6467BDC2"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5) </w:t>
      </w:r>
      <w:r w:rsidR="00AF5D25" w:rsidRPr="00436349">
        <w:rPr>
          <w:rFonts w:ascii="Times New Roman" w:hAnsi="Times New Roman" w:cs="Times New Roman"/>
          <w:lang w:val="kk-KZ"/>
        </w:rPr>
        <w:t>парниктік газдар шығарындыларын азайту жөніндегі Қазақстан Республикасының халықаралық міндеттемелерін орындауға жәрдемдесу</w:t>
      </w:r>
      <w:r w:rsidR="00317145">
        <w:rPr>
          <w:rFonts w:ascii="Times New Roman" w:hAnsi="Times New Roman" w:cs="Times New Roman"/>
          <w:lang w:val="kk-KZ"/>
        </w:rPr>
        <w:t xml:space="preserve"> болып табылады</w:t>
      </w:r>
      <w:r w:rsidR="00AF5D25" w:rsidRPr="00436349">
        <w:rPr>
          <w:rFonts w:ascii="Times New Roman" w:hAnsi="Times New Roman" w:cs="Times New Roman"/>
          <w:lang w:val="kk-KZ"/>
        </w:rPr>
        <w:t>.</w:t>
      </w:r>
    </w:p>
    <w:p w14:paraId="1B194536" w14:textId="4E87157B" w:rsidR="00444A09" w:rsidRPr="00436349" w:rsidRDefault="00444A09" w:rsidP="00444A09">
      <w:pPr>
        <w:spacing w:after="0" w:line="240" w:lineRule="auto"/>
        <w:ind w:firstLine="708"/>
        <w:jc w:val="both"/>
        <w:rPr>
          <w:rFonts w:ascii="Times New Roman" w:hAnsi="Times New Roman" w:cs="Times New Roman"/>
          <w:lang w:val="kk-KZ"/>
        </w:rPr>
      </w:pPr>
      <w:r w:rsidRPr="00EB2A65">
        <w:rPr>
          <w:rFonts w:ascii="Times New Roman" w:hAnsi="Times New Roman" w:cs="Times New Roman"/>
          <w:lang w:val="kk-KZ"/>
        </w:rPr>
        <w:t>4</w:t>
      </w:r>
      <w:r w:rsidRPr="00436349">
        <w:rPr>
          <w:rFonts w:ascii="Times New Roman" w:hAnsi="Times New Roman" w:cs="Times New Roman"/>
          <w:lang w:val="kk-KZ"/>
        </w:rPr>
        <w:t xml:space="preserve">. </w:t>
      </w:r>
      <w:r w:rsidR="00AF5D25" w:rsidRPr="00436349">
        <w:rPr>
          <w:rFonts w:ascii="Times New Roman" w:hAnsi="Times New Roman" w:cs="Times New Roman"/>
          <w:lang w:val="kk-KZ"/>
        </w:rPr>
        <w:t>Жаңартылатын энергия көздерін пайдалануды қолдау саласындағы мемлекеттік реттеудің қағидаттары</w:t>
      </w:r>
      <w:r w:rsidR="00EE1D01">
        <w:rPr>
          <w:rFonts w:ascii="Times New Roman" w:hAnsi="Times New Roman" w:cs="Times New Roman"/>
          <w:lang w:val="kk-KZ"/>
        </w:rPr>
        <w:t xml:space="preserve"> мыналар</w:t>
      </w:r>
      <w:r w:rsidR="00AF5D25" w:rsidRPr="00436349">
        <w:rPr>
          <w:rFonts w:ascii="Times New Roman" w:hAnsi="Times New Roman" w:cs="Times New Roman"/>
          <w:lang w:val="kk-KZ"/>
        </w:rPr>
        <w:t>:</w:t>
      </w:r>
    </w:p>
    <w:p w14:paraId="668107EE" w14:textId="77777777" w:rsidR="00AF5D25"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1) </w:t>
      </w:r>
      <w:r w:rsidR="00AF5D25" w:rsidRPr="00436349">
        <w:rPr>
          <w:rFonts w:ascii="Times New Roman" w:hAnsi="Times New Roman" w:cs="Times New Roman"/>
          <w:lang w:val="kk-KZ"/>
        </w:rPr>
        <w:t>энергетикалық және экологиялық қауіпсіздік;</w:t>
      </w:r>
    </w:p>
    <w:p w14:paraId="7625C13C" w14:textId="48596AB6"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2) </w:t>
      </w:r>
      <w:r w:rsidR="00AF5D25" w:rsidRPr="00436349">
        <w:rPr>
          <w:rFonts w:ascii="Times New Roman" w:hAnsi="Times New Roman" w:cs="Times New Roman"/>
          <w:lang w:val="kk-KZ"/>
        </w:rPr>
        <w:t>жаңартылатын энергия көздерін пайдалану кезінде адамның өмірі мен денсаулығының қауіпсіздігін қамтамасыз ету және қоршаған ортаны қорғау;</w:t>
      </w:r>
    </w:p>
    <w:p w14:paraId="217314C8" w14:textId="4687A51D"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3) </w:t>
      </w:r>
      <w:r w:rsidR="00AF5D25" w:rsidRPr="00436349">
        <w:rPr>
          <w:rFonts w:ascii="Times New Roman" w:hAnsi="Times New Roman" w:cs="Times New Roman"/>
          <w:lang w:val="kk-KZ"/>
        </w:rPr>
        <w:t>жаңартылатын энергия көздерін пайдалануды қолдау саласындағы субъектілер мүдделерінің теңгерімі;</w:t>
      </w:r>
    </w:p>
    <w:p w14:paraId="56F10B68" w14:textId="284DD546" w:rsidR="00444A09" w:rsidRPr="00436349" w:rsidRDefault="00444A09" w:rsidP="00444A09">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4) </w:t>
      </w:r>
      <w:r w:rsidR="00AF5D25" w:rsidRPr="00436349">
        <w:rPr>
          <w:rFonts w:ascii="Times New Roman" w:hAnsi="Times New Roman" w:cs="Times New Roman"/>
          <w:lang w:val="kk-KZ"/>
        </w:rPr>
        <w:t>генерация құрылымында жаңартылатын энергия көздерінің үлесін дамыту бойынша міндеттемелерге қол жеткізу;</w:t>
      </w:r>
    </w:p>
    <w:p w14:paraId="11A228A8" w14:textId="30BB898E" w:rsidR="00CB72BC" w:rsidRPr="00436349" w:rsidRDefault="00444A09" w:rsidP="00CB72BC">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5) </w:t>
      </w:r>
      <w:r w:rsidR="00CB72BC" w:rsidRPr="00436349">
        <w:rPr>
          <w:rFonts w:ascii="Times New Roman" w:hAnsi="Times New Roman" w:cs="Times New Roman"/>
          <w:lang w:val="kk-KZ"/>
        </w:rPr>
        <w:t>жаңартылатын энергия көздерін пайдаланудың инвестициялық тартымдылығы</w:t>
      </w:r>
      <w:r w:rsidR="00EE1D01">
        <w:rPr>
          <w:rFonts w:ascii="Times New Roman" w:hAnsi="Times New Roman" w:cs="Times New Roman"/>
          <w:lang w:val="kk-KZ"/>
        </w:rPr>
        <w:t xml:space="preserve"> болып табылады</w:t>
      </w:r>
      <w:r w:rsidR="00CB72BC" w:rsidRPr="00436349">
        <w:rPr>
          <w:rFonts w:ascii="Times New Roman" w:hAnsi="Times New Roman" w:cs="Times New Roman"/>
          <w:lang w:val="kk-KZ"/>
        </w:rPr>
        <w:t>.</w:t>
      </w:r>
    </w:p>
    <w:p w14:paraId="565DCB20" w14:textId="3780DFB1" w:rsidR="006D70D4" w:rsidRPr="00436349" w:rsidRDefault="006D70D4" w:rsidP="00CB72BC">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xml:space="preserve">4. </w:t>
      </w:r>
      <w:r w:rsidR="00CB72BC" w:rsidRPr="00436349">
        <w:rPr>
          <w:rFonts w:ascii="Times New Roman" w:hAnsi="Times New Roman" w:cs="Times New Roman"/>
          <w:lang w:val="kk-KZ"/>
        </w:rPr>
        <w:t>Жаңартылатын энергия көздері (ЖЭК) саласындағы объектілер мемлекеттік немесе жеке меншікте болуы мүмкін.</w:t>
      </w:r>
    </w:p>
    <w:p w14:paraId="7AAD37B8" w14:textId="77777777" w:rsidR="00CB72BC" w:rsidRPr="00CB72BC" w:rsidRDefault="00CB72BC" w:rsidP="00CB72BC">
      <w:pPr>
        <w:spacing w:after="0" w:line="240" w:lineRule="auto"/>
        <w:ind w:firstLine="708"/>
        <w:jc w:val="both"/>
        <w:rPr>
          <w:rFonts w:ascii="Times New Roman" w:hAnsi="Times New Roman" w:cs="Times New Roman"/>
        </w:rPr>
      </w:pPr>
      <w:r w:rsidRPr="00CB72BC">
        <w:rPr>
          <w:rFonts w:ascii="Times New Roman" w:hAnsi="Times New Roman" w:cs="Times New Roman"/>
          <w:b/>
          <w:bCs/>
        </w:rPr>
        <w:t>ЖЭК саласындағы қызмет субъектілері:</w:t>
      </w:r>
    </w:p>
    <w:p w14:paraId="623F95C3" w14:textId="77777777" w:rsidR="00CB72BC" w:rsidRPr="00CB72BC" w:rsidRDefault="00CB72BC" w:rsidP="00CB72BC">
      <w:pPr>
        <w:numPr>
          <w:ilvl w:val="0"/>
          <w:numId w:val="25"/>
        </w:numPr>
        <w:tabs>
          <w:tab w:val="clear" w:pos="720"/>
          <w:tab w:val="num" w:pos="1134"/>
        </w:tabs>
        <w:spacing w:after="0" w:line="240" w:lineRule="auto"/>
        <w:ind w:left="0" w:firstLine="709"/>
        <w:jc w:val="both"/>
        <w:rPr>
          <w:rFonts w:ascii="Times New Roman" w:hAnsi="Times New Roman" w:cs="Times New Roman"/>
        </w:rPr>
      </w:pPr>
      <w:r w:rsidRPr="00CB72BC">
        <w:rPr>
          <w:rFonts w:ascii="Times New Roman" w:hAnsi="Times New Roman" w:cs="Times New Roman"/>
        </w:rPr>
        <w:t>электр энергиясының бірыңғай сатып алушысы;</w:t>
      </w:r>
    </w:p>
    <w:p w14:paraId="3C6146DC" w14:textId="24E50223" w:rsidR="00CB72BC" w:rsidRPr="00CB72BC" w:rsidRDefault="00CB72BC" w:rsidP="00CB72BC">
      <w:pPr>
        <w:numPr>
          <w:ilvl w:val="0"/>
          <w:numId w:val="25"/>
        </w:numPr>
        <w:tabs>
          <w:tab w:val="clear" w:pos="720"/>
          <w:tab w:val="num" w:pos="1134"/>
        </w:tabs>
        <w:spacing w:after="0" w:line="240" w:lineRule="auto"/>
        <w:ind w:left="0" w:firstLine="709"/>
        <w:jc w:val="both"/>
        <w:rPr>
          <w:rFonts w:ascii="Times New Roman" w:hAnsi="Times New Roman" w:cs="Times New Roman"/>
        </w:rPr>
      </w:pPr>
      <w:r w:rsidRPr="00CB72BC">
        <w:rPr>
          <w:rFonts w:ascii="Times New Roman" w:hAnsi="Times New Roman" w:cs="Times New Roman"/>
        </w:rPr>
        <w:t>күн энергиясы</w:t>
      </w:r>
      <w:r w:rsidR="00B07756">
        <w:rPr>
          <w:rFonts w:ascii="Times New Roman" w:hAnsi="Times New Roman" w:cs="Times New Roman"/>
          <w:lang w:val="kk-KZ"/>
        </w:rPr>
        <w:t xml:space="preserve"> көздері</w:t>
      </w:r>
      <w:r w:rsidRPr="00CB72BC">
        <w:rPr>
          <w:rFonts w:ascii="Times New Roman" w:hAnsi="Times New Roman" w:cs="Times New Roman"/>
        </w:rPr>
        <w:t>н пайдаланатын энергия өндіруші ұйымдар;</w:t>
      </w:r>
    </w:p>
    <w:p w14:paraId="7AE84AC6" w14:textId="54A82221" w:rsidR="00CB72BC" w:rsidRPr="00CB72BC" w:rsidRDefault="00CB72BC" w:rsidP="00CB72BC">
      <w:pPr>
        <w:numPr>
          <w:ilvl w:val="0"/>
          <w:numId w:val="25"/>
        </w:numPr>
        <w:tabs>
          <w:tab w:val="clear" w:pos="720"/>
          <w:tab w:val="num" w:pos="1134"/>
        </w:tabs>
        <w:spacing w:after="0" w:line="240" w:lineRule="auto"/>
        <w:ind w:left="0" w:firstLine="709"/>
        <w:jc w:val="both"/>
        <w:rPr>
          <w:rFonts w:ascii="Times New Roman" w:hAnsi="Times New Roman" w:cs="Times New Roman"/>
        </w:rPr>
      </w:pPr>
      <w:r w:rsidRPr="00CB72BC">
        <w:rPr>
          <w:rFonts w:ascii="Times New Roman" w:hAnsi="Times New Roman" w:cs="Times New Roman"/>
        </w:rPr>
        <w:t>жел энергиясы</w:t>
      </w:r>
      <w:r w:rsidR="00B07756">
        <w:rPr>
          <w:rFonts w:ascii="Times New Roman" w:hAnsi="Times New Roman" w:cs="Times New Roman"/>
          <w:lang w:val="kk-KZ"/>
        </w:rPr>
        <w:t xml:space="preserve"> көздері</w:t>
      </w:r>
      <w:r w:rsidRPr="00CB72BC">
        <w:rPr>
          <w:rFonts w:ascii="Times New Roman" w:hAnsi="Times New Roman" w:cs="Times New Roman"/>
        </w:rPr>
        <w:t>н пайдаланатын энергия өндіруші ұйымдар;</w:t>
      </w:r>
    </w:p>
    <w:p w14:paraId="3C897A80" w14:textId="77777777" w:rsidR="00CB72BC" w:rsidRPr="00CB72BC" w:rsidRDefault="00CB72BC" w:rsidP="00CB72BC">
      <w:pPr>
        <w:numPr>
          <w:ilvl w:val="0"/>
          <w:numId w:val="25"/>
        </w:numPr>
        <w:tabs>
          <w:tab w:val="clear" w:pos="720"/>
          <w:tab w:val="num" w:pos="1134"/>
        </w:tabs>
        <w:spacing w:after="0" w:line="240" w:lineRule="auto"/>
        <w:ind w:left="0" w:firstLine="709"/>
        <w:jc w:val="both"/>
        <w:rPr>
          <w:rFonts w:ascii="Times New Roman" w:hAnsi="Times New Roman" w:cs="Times New Roman"/>
        </w:rPr>
      </w:pPr>
      <w:r w:rsidRPr="00CB72BC">
        <w:rPr>
          <w:rFonts w:ascii="Times New Roman" w:hAnsi="Times New Roman" w:cs="Times New Roman"/>
        </w:rPr>
        <w:t>гидроэнергетиканы пайдаланатын энергия өндіруші ұйымдар;</w:t>
      </w:r>
    </w:p>
    <w:p w14:paraId="012D61FC" w14:textId="77777777" w:rsidR="00CB72BC" w:rsidRPr="00CB72BC" w:rsidRDefault="00CB72BC" w:rsidP="00CB72BC">
      <w:pPr>
        <w:numPr>
          <w:ilvl w:val="0"/>
          <w:numId w:val="25"/>
        </w:numPr>
        <w:tabs>
          <w:tab w:val="clear" w:pos="720"/>
          <w:tab w:val="num" w:pos="1134"/>
        </w:tabs>
        <w:spacing w:after="0" w:line="240" w:lineRule="auto"/>
        <w:ind w:left="0" w:firstLine="709"/>
        <w:jc w:val="both"/>
        <w:rPr>
          <w:rFonts w:ascii="Times New Roman" w:hAnsi="Times New Roman" w:cs="Times New Roman"/>
        </w:rPr>
      </w:pPr>
      <w:r w:rsidRPr="00CB72BC">
        <w:rPr>
          <w:rFonts w:ascii="Times New Roman" w:hAnsi="Times New Roman" w:cs="Times New Roman"/>
        </w:rPr>
        <w:t>биомасса мен биогазды пайдаланатын энергия өндіруші ұйымдар;</w:t>
      </w:r>
    </w:p>
    <w:p w14:paraId="4514C016" w14:textId="77777777" w:rsidR="00CB72BC" w:rsidRPr="00CB72BC" w:rsidRDefault="00CB72BC" w:rsidP="00CB72BC">
      <w:pPr>
        <w:numPr>
          <w:ilvl w:val="0"/>
          <w:numId w:val="25"/>
        </w:numPr>
        <w:tabs>
          <w:tab w:val="clear" w:pos="720"/>
          <w:tab w:val="num" w:pos="1134"/>
        </w:tabs>
        <w:spacing w:after="0" w:line="240" w:lineRule="auto"/>
        <w:ind w:left="0" w:firstLine="709"/>
        <w:jc w:val="both"/>
        <w:rPr>
          <w:rFonts w:ascii="Times New Roman" w:hAnsi="Times New Roman" w:cs="Times New Roman"/>
        </w:rPr>
      </w:pPr>
      <w:r w:rsidRPr="00CB72BC">
        <w:rPr>
          <w:rFonts w:ascii="Times New Roman" w:hAnsi="Times New Roman" w:cs="Times New Roman"/>
        </w:rPr>
        <w:t>ЖЭК объектілерін салу бойынша инвесторлар мен мердігерлер;</w:t>
      </w:r>
    </w:p>
    <w:p w14:paraId="4819E708" w14:textId="77777777" w:rsidR="00CB72BC" w:rsidRPr="00CB72BC" w:rsidRDefault="00CB72BC" w:rsidP="00CB72BC">
      <w:pPr>
        <w:numPr>
          <w:ilvl w:val="0"/>
          <w:numId w:val="25"/>
        </w:numPr>
        <w:tabs>
          <w:tab w:val="clear" w:pos="720"/>
          <w:tab w:val="num" w:pos="1134"/>
        </w:tabs>
        <w:spacing w:after="0" w:line="240" w:lineRule="auto"/>
        <w:ind w:left="0" w:firstLine="709"/>
        <w:jc w:val="both"/>
        <w:rPr>
          <w:rFonts w:ascii="Times New Roman" w:hAnsi="Times New Roman" w:cs="Times New Roman"/>
        </w:rPr>
      </w:pPr>
      <w:r w:rsidRPr="00CB72BC">
        <w:rPr>
          <w:rFonts w:ascii="Times New Roman" w:hAnsi="Times New Roman" w:cs="Times New Roman"/>
        </w:rPr>
        <w:t>электр энергиясын жинақтау жүйелерінің операторлары;</w:t>
      </w:r>
    </w:p>
    <w:p w14:paraId="24C0F773" w14:textId="4CD5C72D" w:rsidR="00CB72BC" w:rsidRPr="00CB72BC" w:rsidRDefault="00CB72BC" w:rsidP="00CB72BC">
      <w:pPr>
        <w:numPr>
          <w:ilvl w:val="0"/>
          <w:numId w:val="25"/>
        </w:numPr>
        <w:tabs>
          <w:tab w:val="clear" w:pos="720"/>
          <w:tab w:val="num" w:pos="1134"/>
        </w:tabs>
        <w:spacing w:after="0" w:line="240" w:lineRule="auto"/>
        <w:ind w:left="0" w:firstLine="709"/>
        <w:jc w:val="both"/>
        <w:rPr>
          <w:rFonts w:ascii="Times New Roman" w:hAnsi="Times New Roman" w:cs="Times New Roman"/>
        </w:rPr>
      </w:pPr>
      <w:r w:rsidRPr="00CB72BC">
        <w:rPr>
          <w:rFonts w:ascii="Times New Roman" w:hAnsi="Times New Roman" w:cs="Times New Roman"/>
        </w:rPr>
        <w:t xml:space="preserve">ЖЭК тұтынушылары тізбесіне енгізілген </w:t>
      </w:r>
      <w:r w:rsidR="00B07756">
        <w:rPr>
          <w:rFonts w:ascii="Times New Roman" w:hAnsi="Times New Roman" w:cs="Times New Roman"/>
          <w:lang w:val="kk-KZ"/>
        </w:rPr>
        <w:t xml:space="preserve">электр энергиясының </w:t>
      </w:r>
      <w:r w:rsidRPr="00CB72BC">
        <w:rPr>
          <w:rFonts w:ascii="Times New Roman" w:hAnsi="Times New Roman" w:cs="Times New Roman"/>
        </w:rPr>
        <w:t>өнеркәсіптік тұтынушылар</w:t>
      </w:r>
      <w:r w:rsidR="00B07756">
        <w:rPr>
          <w:rFonts w:ascii="Times New Roman" w:hAnsi="Times New Roman" w:cs="Times New Roman"/>
          <w:lang w:val="kk-KZ"/>
        </w:rPr>
        <w:t>ы</w:t>
      </w:r>
      <w:r w:rsidRPr="00CB72BC">
        <w:rPr>
          <w:rFonts w:ascii="Times New Roman" w:hAnsi="Times New Roman" w:cs="Times New Roman"/>
        </w:rPr>
        <w:t>;</w:t>
      </w:r>
    </w:p>
    <w:p w14:paraId="19E1AC94" w14:textId="77777777" w:rsidR="00CB72BC" w:rsidRPr="00CB72BC" w:rsidRDefault="00CB72BC" w:rsidP="00CB72BC">
      <w:pPr>
        <w:numPr>
          <w:ilvl w:val="0"/>
          <w:numId w:val="25"/>
        </w:numPr>
        <w:tabs>
          <w:tab w:val="clear" w:pos="720"/>
          <w:tab w:val="num" w:pos="1134"/>
        </w:tabs>
        <w:spacing w:after="0" w:line="240" w:lineRule="auto"/>
        <w:ind w:left="0" w:firstLine="709"/>
        <w:jc w:val="both"/>
        <w:rPr>
          <w:rFonts w:ascii="Times New Roman" w:hAnsi="Times New Roman" w:cs="Times New Roman"/>
        </w:rPr>
      </w:pPr>
      <w:r w:rsidRPr="00CB72BC">
        <w:rPr>
          <w:rFonts w:ascii="Times New Roman" w:hAnsi="Times New Roman" w:cs="Times New Roman"/>
        </w:rPr>
        <w:t>ЖЭК объектілерінен электр энергиясын сатып алатын ірі коммерциялық тұтынушылар;</w:t>
      </w:r>
    </w:p>
    <w:p w14:paraId="01A66D48" w14:textId="77777777" w:rsidR="00CB72BC" w:rsidRPr="00CB72BC" w:rsidRDefault="00CB72BC" w:rsidP="00CB72BC">
      <w:pPr>
        <w:numPr>
          <w:ilvl w:val="0"/>
          <w:numId w:val="25"/>
        </w:numPr>
        <w:tabs>
          <w:tab w:val="clear" w:pos="720"/>
          <w:tab w:val="num" w:pos="1134"/>
        </w:tabs>
        <w:spacing w:after="0" w:line="240" w:lineRule="auto"/>
        <w:ind w:left="0" w:firstLine="709"/>
        <w:jc w:val="both"/>
        <w:rPr>
          <w:rFonts w:ascii="Times New Roman" w:hAnsi="Times New Roman" w:cs="Times New Roman"/>
        </w:rPr>
      </w:pPr>
      <w:r w:rsidRPr="00CB72BC">
        <w:rPr>
          <w:rFonts w:ascii="Times New Roman" w:hAnsi="Times New Roman" w:cs="Times New Roman"/>
        </w:rPr>
        <w:t>ЖЭК саласындағы қызметті реттеу және мониторингтеу процесіне қатысатын мемлекеттік органдар мен ұйымдар;</w:t>
      </w:r>
    </w:p>
    <w:p w14:paraId="68BB0984" w14:textId="77777777" w:rsidR="00CB72BC" w:rsidRPr="00CB72BC" w:rsidRDefault="00CB72BC" w:rsidP="00CB72BC">
      <w:pPr>
        <w:numPr>
          <w:ilvl w:val="0"/>
          <w:numId w:val="25"/>
        </w:numPr>
        <w:tabs>
          <w:tab w:val="clear" w:pos="720"/>
          <w:tab w:val="num" w:pos="1134"/>
        </w:tabs>
        <w:spacing w:after="0" w:line="240" w:lineRule="auto"/>
        <w:ind w:left="0" w:firstLine="709"/>
        <w:jc w:val="both"/>
        <w:rPr>
          <w:rFonts w:ascii="Times New Roman" w:hAnsi="Times New Roman" w:cs="Times New Roman"/>
        </w:rPr>
      </w:pPr>
      <w:r w:rsidRPr="00CB72BC">
        <w:rPr>
          <w:rFonts w:ascii="Times New Roman" w:hAnsi="Times New Roman" w:cs="Times New Roman"/>
        </w:rPr>
        <w:t>ЖЭК объектілеріне техникалық қадағалау және аттестаттау жүргізетін ұйымдар;</w:t>
      </w:r>
    </w:p>
    <w:p w14:paraId="6A690D28" w14:textId="6EADE8B0" w:rsidR="00CB72BC" w:rsidRPr="00CB72BC" w:rsidRDefault="00CB72BC" w:rsidP="00CB72BC">
      <w:pPr>
        <w:numPr>
          <w:ilvl w:val="0"/>
          <w:numId w:val="25"/>
        </w:numPr>
        <w:tabs>
          <w:tab w:val="clear" w:pos="720"/>
          <w:tab w:val="num" w:pos="1134"/>
        </w:tabs>
        <w:spacing w:after="0" w:line="240" w:lineRule="auto"/>
        <w:ind w:left="0" w:firstLine="709"/>
        <w:jc w:val="both"/>
        <w:rPr>
          <w:rFonts w:ascii="Times New Roman" w:hAnsi="Times New Roman" w:cs="Times New Roman"/>
        </w:rPr>
      </w:pPr>
      <w:r w:rsidRPr="00CB72BC">
        <w:rPr>
          <w:rFonts w:ascii="Times New Roman" w:hAnsi="Times New Roman" w:cs="Times New Roman"/>
        </w:rPr>
        <w:t>ЖЭК технологияларын ғылыми-техникалық әзірлеуді және енгізуді жүзеге асыратын тұлғалар</w:t>
      </w:r>
      <w:r w:rsidR="00B07756">
        <w:rPr>
          <w:rFonts w:ascii="Times New Roman" w:hAnsi="Times New Roman" w:cs="Times New Roman"/>
          <w:lang w:val="kk-KZ"/>
        </w:rPr>
        <w:t xml:space="preserve"> болып табылады</w:t>
      </w:r>
      <w:r w:rsidRPr="00CB72BC">
        <w:rPr>
          <w:rFonts w:ascii="Times New Roman" w:hAnsi="Times New Roman" w:cs="Times New Roman"/>
        </w:rPr>
        <w:t>.</w:t>
      </w:r>
    </w:p>
    <w:p w14:paraId="5B2A94AA" w14:textId="46EB8622" w:rsidR="00CB72BC" w:rsidRDefault="00CB72BC" w:rsidP="00CB72BC">
      <w:pPr>
        <w:spacing w:after="0" w:line="240" w:lineRule="auto"/>
        <w:ind w:firstLine="708"/>
        <w:jc w:val="both"/>
        <w:rPr>
          <w:rFonts w:ascii="Times New Roman" w:hAnsi="Times New Roman" w:cs="Times New Roman"/>
        </w:rPr>
      </w:pPr>
      <w:r w:rsidRPr="00CB72BC">
        <w:rPr>
          <w:rFonts w:ascii="Times New Roman" w:hAnsi="Times New Roman" w:cs="Times New Roman"/>
        </w:rPr>
        <w:t>Осылайша, заңнама жаңартылатын энергия көздерінен электр энергиясын өндіру, бөлу және тұтыну саласымен байланысты объектілер мен субъектілердің кең ауқымын қамтиды.</w:t>
      </w:r>
    </w:p>
    <w:p w14:paraId="54859853" w14:textId="77777777" w:rsidR="00CB72BC" w:rsidRPr="00CB72BC" w:rsidRDefault="00CB72BC" w:rsidP="00CB72BC">
      <w:pPr>
        <w:spacing w:after="0" w:line="240" w:lineRule="auto"/>
        <w:ind w:firstLine="708"/>
        <w:jc w:val="both"/>
        <w:rPr>
          <w:rFonts w:ascii="Times New Roman" w:hAnsi="Times New Roman" w:cs="Times New Roman"/>
        </w:rPr>
      </w:pPr>
    </w:p>
    <w:p w14:paraId="198C55D6" w14:textId="77777777" w:rsidR="00CB72BC" w:rsidRDefault="00CB72BC">
      <w:pPr>
        <w:rPr>
          <w:rFonts w:ascii="Times New Roman" w:hAnsi="Times New Roman" w:cs="Times New Roman"/>
          <w:b/>
        </w:rPr>
      </w:pPr>
      <w:r>
        <w:rPr>
          <w:rFonts w:ascii="Times New Roman" w:hAnsi="Times New Roman" w:cs="Times New Roman"/>
          <w:b/>
        </w:rPr>
        <w:br w:type="page"/>
      </w:r>
    </w:p>
    <w:p w14:paraId="60C1F238" w14:textId="28B3ECB3" w:rsidR="00CB72BC" w:rsidRDefault="00CB72BC" w:rsidP="00525D97">
      <w:pPr>
        <w:spacing w:after="0" w:line="240" w:lineRule="auto"/>
        <w:ind w:firstLine="709"/>
        <w:jc w:val="both"/>
        <w:rPr>
          <w:rFonts w:ascii="Times New Roman" w:hAnsi="Times New Roman" w:cs="Times New Roman"/>
          <w:b/>
        </w:rPr>
      </w:pPr>
      <w:r w:rsidRPr="00CF7C21">
        <w:rPr>
          <w:rFonts w:ascii="Times New Roman" w:hAnsi="Times New Roman" w:cs="Times New Roman"/>
          <w:b/>
        </w:rPr>
        <w:lastRenderedPageBreak/>
        <w:t>II. Жаңартылатын</w:t>
      </w:r>
      <w:r w:rsidRPr="00CB72BC">
        <w:rPr>
          <w:rFonts w:ascii="Times New Roman" w:hAnsi="Times New Roman" w:cs="Times New Roman"/>
          <w:b/>
        </w:rPr>
        <w:t xml:space="preserve"> энергия көздерін пайдалануды қолдау саласындағы ретроспективтік талдау</w:t>
      </w:r>
    </w:p>
    <w:p w14:paraId="228B1949" w14:textId="77777777" w:rsidR="00CB72BC" w:rsidRPr="00CB72BC" w:rsidRDefault="00CB72BC" w:rsidP="00CB72BC">
      <w:pPr>
        <w:spacing w:after="0" w:line="240" w:lineRule="auto"/>
        <w:ind w:firstLine="709"/>
        <w:jc w:val="both"/>
        <w:rPr>
          <w:rFonts w:ascii="Times New Roman" w:hAnsi="Times New Roman" w:cs="Times New Roman"/>
        </w:rPr>
      </w:pPr>
      <w:r w:rsidRPr="00CB72BC">
        <w:rPr>
          <w:rFonts w:ascii="Times New Roman" w:hAnsi="Times New Roman" w:cs="Times New Roman"/>
        </w:rPr>
        <w:t>Жаңартылатын энергия көздері (ЖЭК) секторы Қазақстан Республикасының энергетикалық саясатының маңызды құрамдас бөлігі болып табылады және орнықты экономикалық өсуді қамтамасыз етуде, экологиялық қауіпсіздікті нығайтуда, энергетикалық балансты жаңғыртуда, сондай-ақ елдің халықаралық климаттық міндеттемелерін орындауда елеулі рөл атқарады. Қазақстанда ЖЭК дамыту төмен көміртекті экономикаға көшу және энергиямен жабдықтау көздерін әртараптандыру жөніндегі жаһандық үрдістер аясында басталды.</w:t>
      </w:r>
    </w:p>
    <w:p w14:paraId="4D55C6A2" w14:textId="1FB6CD19" w:rsidR="00CB72BC" w:rsidRPr="00CB72BC" w:rsidRDefault="00CB72BC" w:rsidP="00CB72BC">
      <w:pPr>
        <w:spacing w:after="0" w:line="240" w:lineRule="auto"/>
        <w:ind w:firstLine="709"/>
        <w:jc w:val="both"/>
        <w:rPr>
          <w:rFonts w:ascii="Times New Roman" w:hAnsi="Times New Roman" w:cs="Times New Roman"/>
        </w:rPr>
      </w:pPr>
      <w:r w:rsidRPr="00CB72BC">
        <w:rPr>
          <w:rFonts w:ascii="Times New Roman" w:hAnsi="Times New Roman" w:cs="Times New Roman"/>
        </w:rPr>
        <w:t>Тәуелсіздік алғаннан кейін Қазақстан негізінен көмір мен табиғи газды пайдалануға құрылған энергетикалық жүйені мұраға ал</w:t>
      </w:r>
      <w:r w:rsidR="00853D08">
        <w:rPr>
          <w:rFonts w:ascii="Times New Roman" w:hAnsi="Times New Roman" w:cs="Times New Roman"/>
          <w:lang w:val="kk-KZ"/>
        </w:rPr>
        <w:t xml:space="preserve">са, </w:t>
      </w:r>
      <w:r w:rsidRPr="00CB72BC">
        <w:rPr>
          <w:rFonts w:ascii="Times New Roman" w:hAnsi="Times New Roman" w:cs="Times New Roman"/>
        </w:rPr>
        <w:t>ал жаңартылатын энергетиканы дамытуға бағытталған құқықтық реттеу мен институционалдық тетіктер болмады. 2009 жылы арнайы Заң қабылданғанға дейін жаңартылатын энергетика мәселелері жалпы энергетикалық және экологиялық заңнама нормаларымен, сондай-ақ стратегиялық сипаттағы мемлекеттік бағдарламалық құжаттармен реттеліп келді.</w:t>
      </w:r>
    </w:p>
    <w:p w14:paraId="6EB208C5" w14:textId="303B0660" w:rsidR="00CB72BC" w:rsidRPr="00CB72BC" w:rsidRDefault="00CB72BC" w:rsidP="00CB72BC">
      <w:pPr>
        <w:spacing w:after="0" w:line="240" w:lineRule="auto"/>
        <w:ind w:firstLine="709"/>
        <w:jc w:val="both"/>
        <w:rPr>
          <w:rFonts w:ascii="Times New Roman" w:hAnsi="Times New Roman" w:cs="Times New Roman"/>
        </w:rPr>
      </w:pPr>
      <w:r w:rsidRPr="00CB72BC">
        <w:rPr>
          <w:rFonts w:ascii="Times New Roman" w:hAnsi="Times New Roman" w:cs="Times New Roman"/>
        </w:rPr>
        <w:t xml:space="preserve">Нормативтік құқықтық базаны қалыптастыру жөніндегі белсенді жұмыс 2000-жылдардың ортасында отын-энергетика кешенін жаңғырту және орнықты даму жөніндегі мемлекеттік стратегияны іске асыру шеңберінде басталды. 2009 жылы «Жаңартылатын энергия көздерін пайдалануды қолдау туралы» Заңның қабылдануы </w:t>
      </w:r>
      <w:r w:rsidR="00853D08" w:rsidRPr="00853D08">
        <w:rPr>
          <w:rFonts w:ascii="Times New Roman" w:hAnsi="Times New Roman" w:cs="Times New Roman"/>
        </w:rPr>
        <w:t xml:space="preserve">мемлекеттік қолдау негіздерін айқындауға, ЖЭК объектілері өндіретін электр энергиясын кепілді сатып алу </w:t>
      </w:r>
      <w:r w:rsidR="00853D08">
        <w:rPr>
          <w:rFonts w:ascii="Times New Roman" w:hAnsi="Times New Roman" w:cs="Times New Roman"/>
          <w:lang w:val="kk-KZ"/>
        </w:rPr>
        <w:t>кепілдік</w:t>
      </w:r>
      <w:r w:rsidR="00853D08" w:rsidRPr="00853D08">
        <w:rPr>
          <w:rFonts w:ascii="Times New Roman" w:hAnsi="Times New Roman" w:cs="Times New Roman"/>
        </w:rPr>
        <w:t>терін енгізуге және салаға жеке инвестицияларды тарту үшін қолайлы жағдайлар жасауға мүмкіндік бер</w:t>
      </w:r>
      <w:r w:rsidR="00853D08">
        <w:rPr>
          <w:rFonts w:ascii="Times New Roman" w:hAnsi="Times New Roman" w:cs="Times New Roman"/>
          <w:lang w:val="kk-KZ"/>
        </w:rPr>
        <w:t xml:space="preserve">ген </w:t>
      </w:r>
      <w:r w:rsidRPr="00CB72BC">
        <w:rPr>
          <w:rFonts w:ascii="Times New Roman" w:hAnsi="Times New Roman" w:cs="Times New Roman"/>
        </w:rPr>
        <w:t xml:space="preserve">ЖЭК секторын институционалдық тұрғыдан қалыптастырудағы негізгі кезең болды. </w:t>
      </w:r>
    </w:p>
    <w:p w14:paraId="3F075831" w14:textId="77777777" w:rsidR="00CB72BC" w:rsidRPr="00CB72BC" w:rsidRDefault="00CB72BC" w:rsidP="00CB72BC">
      <w:pPr>
        <w:spacing w:after="0" w:line="240" w:lineRule="auto"/>
        <w:ind w:firstLine="709"/>
        <w:jc w:val="both"/>
        <w:rPr>
          <w:rFonts w:ascii="Times New Roman" w:hAnsi="Times New Roman" w:cs="Times New Roman"/>
        </w:rPr>
      </w:pPr>
      <w:r w:rsidRPr="00CB72BC">
        <w:rPr>
          <w:rFonts w:ascii="Times New Roman" w:hAnsi="Times New Roman" w:cs="Times New Roman"/>
        </w:rPr>
        <w:t>Кейінгі жылдары ЖЭК саласындағы заңнама энергетика секторының дамуын, нарықтық тетіктердің өзгеруін, Қазақстанның жаһандық климаттық процестерге интеграциялануын, сондай-ақ инвестицияларды ынталандыру мен бәсекелестік ортаны қалыптастыру арасындағы теңгерімді реттеу моделін құру қажеттілігін ескере отырып, бірқатар елеулі өзгерістерге ұшырады. 2018 жылдан бастап жобаларды іріктеуде тіркелген тарифтер жүйесінен аукциондық тетікке көшу ерекше маңызға ие болды. Бұл қадам озық халықаралық тәжірибеге сәйкес келеді және жобаларды іріктеудің экономикалық тиімділігі мен ашықтығын арттыруға мүмкіндік берді.</w:t>
      </w:r>
    </w:p>
    <w:p w14:paraId="17CF1590" w14:textId="26BF25B8" w:rsidR="00CB72BC" w:rsidRPr="00CB72BC" w:rsidRDefault="00CB72BC" w:rsidP="00CB72BC">
      <w:pPr>
        <w:spacing w:after="0" w:line="240" w:lineRule="auto"/>
        <w:ind w:firstLine="709"/>
        <w:jc w:val="both"/>
        <w:rPr>
          <w:rFonts w:ascii="Times New Roman" w:hAnsi="Times New Roman" w:cs="Times New Roman"/>
        </w:rPr>
      </w:pPr>
      <w:r w:rsidRPr="00CB72BC">
        <w:rPr>
          <w:rFonts w:ascii="Times New Roman" w:hAnsi="Times New Roman" w:cs="Times New Roman"/>
        </w:rPr>
        <w:t xml:space="preserve">Заң қабылданған сәттен бастап бүгінгі күнге дейін оған тарифтік саясатты жетілдіруге, индексация тетіктерін енгізуге, электр желілеріне қосылу инфрақұрылымын дамытуға, </w:t>
      </w:r>
      <w:r w:rsidR="00AC6973">
        <w:rPr>
          <w:rFonts w:ascii="Times New Roman" w:hAnsi="Times New Roman" w:cs="Times New Roman"/>
          <w:lang w:val="kk-KZ"/>
        </w:rPr>
        <w:t xml:space="preserve">                               </w:t>
      </w:r>
      <w:r w:rsidRPr="00CB72BC">
        <w:rPr>
          <w:rFonts w:ascii="Times New Roman" w:hAnsi="Times New Roman" w:cs="Times New Roman"/>
        </w:rPr>
        <w:t>есептік-қаржылық орталықтың қаржылық тұрақтылығын қамтамасыз етуге, шағын бөлінген генерация мен нетто-тұтынуды дамыту үшін жағдайлар жасауға, сондай-ақ ЖЭК объектілерінің энергия жүйесінің жүйелік сенімділігін қамтамасыз етуге қатысуына байланысты мәселелерді реттеуге бағытталған көптеген өзгерістер мен толықтырулар енгізілді.</w:t>
      </w:r>
    </w:p>
    <w:p w14:paraId="7E7AECE8" w14:textId="558C0218" w:rsidR="00CB72BC" w:rsidRPr="00CB72BC" w:rsidRDefault="00CB72BC" w:rsidP="00CB72BC">
      <w:pPr>
        <w:spacing w:after="0" w:line="240" w:lineRule="auto"/>
        <w:ind w:firstLine="709"/>
        <w:jc w:val="both"/>
        <w:rPr>
          <w:rFonts w:ascii="Times New Roman" w:hAnsi="Times New Roman" w:cs="Times New Roman"/>
        </w:rPr>
      </w:pPr>
      <w:r w:rsidRPr="00CB72BC">
        <w:rPr>
          <w:rFonts w:ascii="Times New Roman" w:hAnsi="Times New Roman" w:cs="Times New Roman"/>
        </w:rPr>
        <w:t xml:space="preserve">Осылайша, ЖЭК-ті қолдау туралы заңнама ұлттық стратегиялық мақсаттар мен халықаралық климаттық бастамаларға сәйкес, сондай-ақ энергетикалық трансформация кезеңінің сын-қатерлеріне жауап ретінде кезең-кезеңімен дамып келеді. Өзгерістер енгізудің ең қарқынды кезеңі </w:t>
      </w:r>
      <w:r w:rsidR="00AC6973">
        <w:rPr>
          <w:rFonts w:ascii="Times New Roman" w:hAnsi="Times New Roman" w:cs="Times New Roman"/>
          <w:lang w:val="kk-KZ"/>
        </w:rPr>
        <w:t xml:space="preserve">                                     </w:t>
      </w:r>
      <w:r w:rsidRPr="00CB72BC">
        <w:rPr>
          <w:rFonts w:ascii="Times New Roman" w:hAnsi="Times New Roman" w:cs="Times New Roman"/>
        </w:rPr>
        <w:t>2021</w:t>
      </w:r>
      <w:r w:rsidR="00AC6973">
        <w:rPr>
          <w:rFonts w:ascii="Times New Roman" w:hAnsi="Times New Roman" w:cs="Times New Roman"/>
          <w:lang w:val="kk-KZ"/>
        </w:rPr>
        <w:t xml:space="preserve"> </w:t>
      </w:r>
      <w:r w:rsidRPr="00CB72BC">
        <w:rPr>
          <w:rFonts w:ascii="Times New Roman" w:hAnsi="Times New Roman" w:cs="Times New Roman"/>
        </w:rPr>
        <w:t>–</w:t>
      </w:r>
      <w:r w:rsidR="00AC6973">
        <w:rPr>
          <w:rFonts w:ascii="Times New Roman" w:hAnsi="Times New Roman" w:cs="Times New Roman"/>
          <w:lang w:val="kk-KZ"/>
        </w:rPr>
        <w:t xml:space="preserve"> </w:t>
      </w:r>
      <w:r w:rsidRPr="00CB72BC">
        <w:rPr>
          <w:rFonts w:ascii="Times New Roman" w:hAnsi="Times New Roman" w:cs="Times New Roman"/>
        </w:rPr>
        <w:t>2024 жылдары тіркелген тарифтерді индексациялау тәсілдерін жетілдірумен және аукциондық тетіктерге көшу процесімен байланысты болды. Бұл жаңартылатын энергетика нарығының тұрақты жұмыс істеуін және инвестициялық режимнің болжамдылығын қамтамасыз етудің маңыздылығын айқын көрсетеді.</w:t>
      </w:r>
    </w:p>
    <w:p w14:paraId="4CDF77F1" w14:textId="77777777" w:rsidR="00CB72BC" w:rsidRPr="00CB72BC" w:rsidRDefault="00CB72BC" w:rsidP="00CB72BC">
      <w:pPr>
        <w:spacing w:after="0" w:line="240" w:lineRule="auto"/>
        <w:ind w:firstLine="709"/>
        <w:jc w:val="both"/>
        <w:rPr>
          <w:rFonts w:ascii="Times New Roman" w:hAnsi="Times New Roman" w:cs="Times New Roman"/>
        </w:rPr>
      </w:pPr>
      <w:r w:rsidRPr="00CB72BC">
        <w:rPr>
          <w:rFonts w:ascii="Times New Roman" w:hAnsi="Times New Roman" w:cs="Times New Roman"/>
        </w:rPr>
        <w:t>Соңғы бес жылда аталған Заңға мынадай өзгерістер мен толықтырулар енгізілді:</w:t>
      </w:r>
    </w:p>
    <w:p w14:paraId="4A45BC0F" w14:textId="77777777" w:rsidR="00AB4CE2" w:rsidRPr="00EB2A65" w:rsidRDefault="00AB4CE2" w:rsidP="00525D97">
      <w:pPr>
        <w:spacing w:after="0" w:line="240" w:lineRule="auto"/>
        <w:ind w:firstLine="709"/>
        <w:jc w:val="both"/>
        <w:rPr>
          <w:rFonts w:ascii="Times New Roman" w:hAnsi="Times New Roman" w:cs="Times New Roman"/>
        </w:rPr>
        <w:sectPr w:rsidR="00AB4CE2" w:rsidRPr="00EB2A65" w:rsidSect="00640AA1">
          <w:headerReference w:type="default" r:id="rId8"/>
          <w:pgSz w:w="11906" w:h="16838"/>
          <w:pgMar w:top="1418" w:right="851" w:bottom="1418" w:left="1418" w:header="709" w:footer="709" w:gutter="0"/>
          <w:cols w:space="708"/>
          <w:titlePg/>
          <w:docGrid w:linePitch="360"/>
        </w:sectPr>
      </w:pPr>
    </w:p>
    <w:tbl>
      <w:tblPr>
        <w:tblStyle w:val="af"/>
        <w:tblW w:w="14459" w:type="dxa"/>
        <w:tblInd w:w="137" w:type="dxa"/>
        <w:tblLayout w:type="fixed"/>
        <w:tblLook w:val="04A0" w:firstRow="1" w:lastRow="0" w:firstColumn="1" w:lastColumn="0" w:noHBand="0" w:noVBand="1"/>
      </w:tblPr>
      <w:tblGrid>
        <w:gridCol w:w="709"/>
        <w:gridCol w:w="1984"/>
        <w:gridCol w:w="1985"/>
        <w:gridCol w:w="4819"/>
        <w:gridCol w:w="2410"/>
        <w:gridCol w:w="2552"/>
      </w:tblGrid>
      <w:tr w:rsidR="000573C5" w:rsidRPr="00EB2A65" w14:paraId="1E08DB56" w14:textId="77777777" w:rsidTr="00B61DEB">
        <w:trPr>
          <w:trHeight w:val="1887"/>
        </w:trPr>
        <w:tc>
          <w:tcPr>
            <w:tcW w:w="709" w:type="dxa"/>
            <w:vAlign w:val="center"/>
            <w:hideMark/>
          </w:tcPr>
          <w:p w14:paraId="07688579" w14:textId="77777777" w:rsidR="000573C5" w:rsidRDefault="000573C5" w:rsidP="00FF37E3">
            <w:pPr>
              <w:jc w:val="both"/>
              <w:rPr>
                <w:rFonts w:ascii="Times New Roman" w:hAnsi="Times New Roman" w:cs="Times New Roman"/>
                <w:b/>
                <w:lang w:val="kk-KZ"/>
              </w:rPr>
            </w:pPr>
            <w:r>
              <w:rPr>
                <w:rFonts w:ascii="Times New Roman" w:hAnsi="Times New Roman" w:cs="Times New Roman"/>
                <w:b/>
                <w:lang w:val="kk-KZ"/>
              </w:rPr>
              <w:lastRenderedPageBreak/>
              <w:t>р/с</w:t>
            </w:r>
          </w:p>
          <w:p w14:paraId="7E123F9C" w14:textId="2B416911" w:rsidR="000573C5" w:rsidRPr="00EB2A65" w:rsidRDefault="000573C5" w:rsidP="00FF37E3">
            <w:pPr>
              <w:jc w:val="both"/>
              <w:rPr>
                <w:rFonts w:ascii="Times New Roman" w:hAnsi="Times New Roman" w:cs="Times New Roman"/>
                <w:b/>
              </w:rPr>
            </w:pPr>
            <w:r w:rsidRPr="00EB2A65">
              <w:rPr>
                <w:rFonts w:ascii="Times New Roman" w:hAnsi="Times New Roman" w:cs="Times New Roman"/>
                <w:b/>
              </w:rPr>
              <w:t>№</w:t>
            </w:r>
          </w:p>
          <w:p w14:paraId="1408A481" w14:textId="0CCE03B2" w:rsidR="000573C5" w:rsidRPr="00EB2A65" w:rsidRDefault="000573C5" w:rsidP="00FF37E3">
            <w:pPr>
              <w:jc w:val="both"/>
              <w:rPr>
                <w:rFonts w:ascii="Times New Roman" w:hAnsi="Times New Roman" w:cs="Times New Roman"/>
                <w:b/>
              </w:rPr>
            </w:pPr>
          </w:p>
        </w:tc>
        <w:tc>
          <w:tcPr>
            <w:tcW w:w="1984" w:type="dxa"/>
            <w:vAlign w:val="center"/>
            <w:hideMark/>
          </w:tcPr>
          <w:p w14:paraId="2A9B95E6" w14:textId="4CEFC662" w:rsidR="000573C5" w:rsidRPr="00EB2A65" w:rsidRDefault="000573C5" w:rsidP="00FF37E3">
            <w:pPr>
              <w:jc w:val="both"/>
              <w:rPr>
                <w:rFonts w:ascii="Times New Roman" w:hAnsi="Times New Roman" w:cs="Times New Roman"/>
                <w:b/>
              </w:rPr>
            </w:pPr>
            <w:r w:rsidRPr="000573C5">
              <w:rPr>
                <w:rFonts w:ascii="Times New Roman" w:hAnsi="Times New Roman" w:cs="Times New Roman"/>
                <w:b/>
              </w:rPr>
              <w:t>Талданатын заңнама саласының (кіші саласының) уақытша кезеңі</w:t>
            </w:r>
          </w:p>
        </w:tc>
        <w:tc>
          <w:tcPr>
            <w:tcW w:w="1985" w:type="dxa"/>
            <w:vAlign w:val="center"/>
            <w:hideMark/>
          </w:tcPr>
          <w:p w14:paraId="2DD25267" w14:textId="6959CA31" w:rsidR="000573C5" w:rsidRPr="00EB2A65" w:rsidRDefault="000573C5" w:rsidP="00FF37E3">
            <w:pPr>
              <w:jc w:val="both"/>
              <w:rPr>
                <w:rFonts w:ascii="Times New Roman" w:hAnsi="Times New Roman" w:cs="Times New Roman"/>
                <w:b/>
              </w:rPr>
            </w:pPr>
            <w:r w:rsidRPr="000573C5">
              <w:rPr>
                <w:rFonts w:ascii="Times New Roman" w:hAnsi="Times New Roman" w:cs="Times New Roman"/>
                <w:b/>
              </w:rPr>
              <w:t>Нормативтік құқықтық актінің атауы</w:t>
            </w:r>
          </w:p>
        </w:tc>
        <w:tc>
          <w:tcPr>
            <w:tcW w:w="4819" w:type="dxa"/>
            <w:vAlign w:val="center"/>
            <w:hideMark/>
          </w:tcPr>
          <w:p w14:paraId="78AFF595" w14:textId="6A396429" w:rsidR="000573C5" w:rsidRPr="00EB2A65" w:rsidRDefault="000573C5" w:rsidP="00FF37E3">
            <w:pPr>
              <w:jc w:val="both"/>
              <w:rPr>
                <w:rFonts w:ascii="Times New Roman" w:hAnsi="Times New Roman" w:cs="Times New Roman"/>
                <w:b/>
              </w:rPr>
            </w:pPr>
            <w:r w:rsidRPr="000573C5">
              <w:rPr>
                <w:rFonts w:ascii="Times New Roman" w:hAnsi="Times New Roman" w:cs="Times New Roman"/>
                <w:b/>
              </w:rPr>
              <w:t>ұжырымдамалық сипаттағы енгізілген өзгерістерді және (немесе) толықтыруларды сипаттау (заңнамалық актінің құрылымдық элементтерін көрсете отырып)</w:t>
            </w:r>
          </w:p>
        </w:tc>
        <w:tc>
          <w:tcPr>
            <w:tcW w:w="2410" w:type="dxa"/>
            <w:vAlign w:val="center"/>
            <w:hideMark/>
          </w:tcPr>
          <w:p w14:paraId="116D4FDD" w14:textId="71137BD7" w:rsidR="000573C5" w:rsidRPr="00EB2A65" w:rsidRDefault="000573C5" w:rsidP="00FF37E3">
            <w:pPr>
              <w:jc w:val="both"/>
              <w:rPr>
                <w:rFonts w:ascii="Times New Roman" w:hAnsi="Times New Roman" w:cs="Times New Roman"/>
                <w:b/>
              </w:rPr>
            </w:pPr>
            <w:r w:rsidRPr="000573C5">
              <w:rPr>
                <w:rFonts w:ascii="Times New Roman" w:hAnsi="Times New Roman" w:cs="Times New Roman"/>
                <w:b/>
              </w:rPr>
              <w:t>Түзету негіздері және бастапқыда айтылған мақсаттар</w:t>
            </w:r>
          </w:p>
        </w:tc>
        <w:tc>
          <w:tcPr>
            <w:tcW w:w="2552" w:type="dxa"/>
            <w:vAlign w:val="center"/>
            <w:hideMark/>
          </w:tcPr>
          <w:p w14:paraId="11DDE2C2" w14:textId="77777777" w:rsidR="000573C5" w:rsidRPr="00EB2A65" w:rsidRDefault="000573C5" w:rsidP="00FF37E3">
            <w:pPr>
              <w:jc w:val="both"/>
              <w:rPr>
                <w:rFonts w:ascii="Times New Roman" w:hAnsi="Times New Roman" w:cs="Times New Roman"/>
                <w:b/>
              </w:rPr>
            </w:pPr>
            <w:r w:rsidRPr="00CB72BC">
              <w:rPr>
                <w:rFonts w:ascii="Times New Roman" w:hAnsi="Times New Roman" w:cs="Times New Roman"/>
                <w:b/>
              </w:rPr>
              <w:t>Нақты салдарлар</w:t>
            </w:r>
          </w:p>
          <w:p w14:paraId="299D9925" w14:textId="0850D970" w:rsidR="000573C5" w:rsidRPr="00EB2A65" w:rsidRDefault="000573C5" w:rsidP="00FF37E3">
            <w:pPr>
              <w:jc w:val="both"/>
              <w:rPr>
                <w:rFonts w:ascii="Times New Roman" w:hAnsi="Times New Roman" w:cs="Times New Roman"/>
                <w:b/>
              </w:rPr>
            </w:pPr>
            <w:r w:rsidRPr="00EB2A65">
              <w:rPr>
                <w:rFonts w:ascii="Times New Roman" w:hAnsi="Times New Roman" w:cs="Times New Roman"/>
                <w:b/>
              </w:rPr>
              <w:t>(</w:t>
            </w:r>
            <w:r w:rsidRPr="00CB72BC">
              <w:rPr>
                <w:rFonts w:ascii="Times New Roman" w:hAnsi="Times New Roman" w:cs="Times New Roman"/>
                <w:b/>
              </w:rPr>
              <w:t>енгізілген түзетулердің нәтижелері</w:t>
            </w:r>
            <w:r w:rsidRPr="00EB2A65">
              <w:rPr>
                <w:rFonts w:ascii="Times New Roman" w:hAnsi="Times New Roman" w:cs="Times New Roman"/>
                <w:b/>
              </w:rPr>
              <w:t>)</w:t>
            </w:r>
          </w:p>
        </w:tc>
      </w:tr>
      <w:tr w:rsidR="000402A8" w:rsidRPr="00B61DEB" w14:paraId="6E05D36A" w14:textId="77777777" w:rsidTr="00F36F7E">
        <w:trPr>
          <w:trHeight w:val="330"/>
        </w:trPr>
        <w:tc>
          <w:tcPr>
            <w:tcW w:w="709" w:type="dxa"/>
            <w:vAlign w:val="center"/>
            <w:hideMark/>
          </w:tcPr>
          <w:p w14:paraId="52063134" w14:textId="5C3E25B2" w:rsidR="000402A8" w:rsidRPr="001C1DF1" w:rsidRDefault="000402A8" w:rsidP="00FF37E3">
            <w:pPr>
              <w:jc w:val="center"/>
              <w:rPr>
                <w:rFonts w:ascii="Times New Roman" w:hAnsi="Times New Roman" w:cs="Times New Roman"/>
                <w:lang w:val="kk-KZ"/>
              </w:rPr>
            </w:pPr>
            <w:r w:rsidRPr="00EB2A65">
              <w:rPr>
                <w:rFonts w:ascii="Times New Roman" w:hAnsi="Times New Roman" w:cs="Times New Roman"/>
                <w:lang w:val="en-US"/>
              </w:rPr>
              <w:t>1</w:t>
            </w:r>
            <w:r w:rsidR="001C1DF1">
              <w:rPr>
                <w:rFonts w:ascii="Times New Roman" w:hAnsi="Times New Roman" w:cs="Times New Roman"/>
                <w:lang w:val="kk-KZ"/>
              </w:rPr>
              <w:t>.</w:t>
            </w:r>
          </w:p>
        </w:tc>
        <w:tc>
          <w:tcPr>
            <w:tcW w:w="1984" w:type="dxa"/>
            <w:vMerge w:val="restart"/>
            <w:vAlign w:val="center"/>
            <w:hideMark/>
          </w:tcPr>
          <w:p w14:paraId="529A697D" w14:textId="7A9ED936" w:rsidR="000402A8" w:rsidRPr="00EB2A65" w:rsidRDefault="000402A8" w:rsidP="0093054E">
            <w:pPr>
              <w:jc w:val="both"/>
              <w:rPr>
                <w:rFonts w:ascii="Times New Roman" w:hAnsi="Times New Roman" w:cs="Times New Roman"/>
              </w:rPr>
            </w:pPr>
            <w:r w:rsidRPr="00EB2A65">
              <w:rPr>
                <w:rFonts w:ascii="Times New Roman" w:hAnsi="Times New Roman" w:cs="Times New Roman"/>
              </w:rPr>
              <w:t>202</w:t>
            </w:r>
            <w:r w:rsidRPr="00EB2A65">
              <w:rPr>
                <w:rFonts w:ascii="Times New Roman" w:hAnsi="Times New Roman" w:cs="Times New Roman"/>
                <w:lang w:val="en-US"/>
              </w:rPr>
              <w:t>1</w:t>
            </w:r>
            <w:r w:rsidR="00AC6973">
              <w:rPr>
                <w:rFonts w:ascii="Times New Roman" w:hAnsi="Times New Roman" w:cs="Times New Roman"/>
                <w:lang w:val="kk-KZ"/>
              </w:rPr>
              <w:t xml:space="preserve"> </w:t>
            </w:r>
            <w:r w:rsidR="00AC6973">
              <w:rPr>
                <w:rFonts w:ascii="Times New Roman" w:hAnsi="Times New Roman" w:cs="Times New Roman"/>
              </w:rPr>
              <w:t>–</w:t>
            </w:r>
            <w:r w:rsidR="00AC6973">
              <w:rPr>
                <w:rFonts w:ascii="Times New Roman" w:hAnsi="Times New Roman" w:cs="Times New Roman"/>
                <w:lang w:val="kk-KZ"/>
              </w:rPr>
              <w:t xml:space="preserve"> </w:t>
            </w:r>
            <w:r w:rsidRPr="00EB2A65">
              <w:rPr>
                <w:rFonts w:ascii="Times New Roman" w:hAnsi="Times New Roman" w:cs="Times New Roman"/>
              </w:rPr>
              <w:t xml:space="preserve">2025 </w:t>
            </w:r>
            <w:r w:rsidR="0093054E">
              <w:rPr>
                <w:rFonts w:ascii="Times New Roman" w:hAnsi="Times New Roman" w:cs="Times New Roman"/>
                <w:lang w:val="kk-KZ"/>
              </w:rPr>
              <w:t>ж</w:t>
            </w:r>
            <w:r w:rsidRPr="00EB2A65">
              <w:rPr>
                <w:rFonts w:ascii="Times New Roman" w:hAnsi="Times New Roman" w:cs="Times New Roman"/>
              </w:rPr>
              <w:t>.</w:t>
            </w:r>
          </w:p>
        </w:tc>
        <w:tc>
          <w:tcPr>
            <w:tcW w:w="1985" w:type="dxa"/>
            <w:vMerge w:val="restart"/>
            <w:vAlign w:val="center"/>
            <w:hideMark/>
          </w:tcPr>
          <w:p w14:paraId="08CDB2D6" w14:textId="1D7632C7" w:rsidR="000402A8" w:rsidRPr="00EB2A65" w:rsidRDefault="006336D8" w:rsidP="00CB72BC">
            <w:pPr>
              <w:jc w:val="both"/>
              <w:rPr>
                <w:rFonts w:ascii="Times New Roman" w:hAnsi="Times New Roman" w:cs="Times New Roman"/>
              </w:rPr>
            </w:pPr>
            <w:r>
              <w:rPr>
                <w:rFonts w:ascii="Times New Roman" w:hAnsi="Times New Roman" w:cs="Times New Roman"/>
              </w:rPr>
              <w:t>«Жаңартылатын энергия көздерін пайдалануды қолдау туралы» Қазақстан Республикасының Заңы</w:t>
            </w:r>
          </w:p>
        </w:tc>
        <w:tc>
          <w:tcPr>
            <w:tcW w:w="4819" w:type="dxa"/>
            <w:vAlign w:val="center"/>
            <w:hideMark/>
          </w:tcPr>
          <w:p w14:paraId="28E1E0C6" w14:textId="77777777" w:rsidR="00CB72BC" w:rsidRPr="00CB72BC" w:rsidRDefault="00CB72BC" w:rsidP="005B53A1">
            <w:pPr>
              <w:jc w:val="both"/>
              <w:rPr>
                <w:rFonts w:ascii="Times New Roman" w:hAnsi="Times New Roman" w:cs="Times New Roman"/>
                <w:i/>
                <w:lang w:val="kk-KZ"/>
              </w:rPr>
            </w:pPr>
            <w:r w:rsidRPr="00CB72BC">
              <w:rPr>
                <w:rFonts w:ascii="Times New Roman" w:hAnsi="Times New Roman" w:cs="Times New Roman"/>
              </w:rPr>
              <w:t>1-бап – преамбула «және қайталама энергетикалық ресурстарды пайдалану» деген сөздермен толықтырылды; 2-баптың 3-тармағы – жаңа ұғымдар енгізілді: білікті шартты тұтынушылар, қайталама энергетикалық ресурстар, қайталама энергетикалық ресурстарды пайдаланатын энергия өндіруші ұйым; 7-1-бап, 9-бап – хабарламалар, қуатты реттеу шарттары, электр энергиясының үлестері жөніндегі ережелер енгізілді.</w:t>
            </w:r>
            <w:r w:rsidRPr="00CB72BC">
              <w:rPr>
                <w:rFonts w:ascii="Times New Roman" w:hAnsi="Times New Roman" w:cs="Times New Roman"/>
                <w:i/>
                <w:lang w:val="kk-KZ"/>
              </w:rPr>
              <w:t xml:space="preserve"> </w:t>
            </w:r>
          </w:p>
          <w:p w14:paraId="33D9E9E2" w14:textId="6C5EBC13" w:rsidR="007A290E" w:rsidRDefault="00EF39CC" w:rsidP="00EF39CC">
            <w:pPr>
              <w:jc w:val="both"/>
              <w:rPr>
                <w:rFonts w:ascii="Times New Roman" w:hAnsi="Times New Roman" w:cs="Times New Roman"/>
                <w:i/>
                <w:lang w:val="kk-KZ"/>
              </w:rPr>
            </w:pPr>
            <w:r w:rsidRPr="00EF39CC">
              <w:rPr>
                <w:rFonts w:ascii="Times New Roman" w:hAnsi="Times New Roman" w:cs="Times New Roman"/>
                <w:i/>
                <w:lang w:val="kk-KZ"/>
              </w:rPr>
              <w:t>(</w:t>
            </w:r>
            <w:r w:rsidR="007A290E">
              <w:rPr>
                <w:rFonts w:ascii="Times New Roman" w:hAnsi="Times New Roman" w:cs="Times New Roman"/>
                <w:i/>
                <w:lang w:val="kk-KZ"/>
              </w:rPr>
              <w:t>«</w:t>
            </w:r>
            <w:r w:rsidR="007A290E" w:rsidRPr="007A290E">
              <w:rPr>
                <w:rFonts w:ascii="Times New Roman" w:hAnsi="Times New Roman" w:cs="Times New Roman"/>
                <w:i/>
                <w:lang w:val="kk-KZ"/>
              </w:rPr>
              <w:t>Қазақстан Республикасының кейбір заңнамалық актілеріне өнеркәсіптік қауіпсіздік, индустриялық аймақтар, жануарлар дүниесі, ерекше қорғалатын табиғи аумақтар, энергетика, табиғи монополиялар және ішкі істер органдары қызметкерлеріне тұрғын үй төлемдері мәселелері бойынша өзгерістер мен толықтырулар енгізу туралы</w:t>
            </w:r>
            <w:r w:rsidR="007A290E">
              <w:rPr>
                <w:rFonts w:ascii="Times New Roman" w:hAnsi="Times New Roman" w:cs="Times New Roman"/>
                <w:i/>
                <w:lang w:val="kk-KZ"/>
              </w:rPr>
              <w:t>»</w:t>
            </w:r>
            <w:r w:rsidR="007A290E" w:rsidRPr="007A290E" w:rsidDel="007A290E">
              <w:rPr>
                <w:rFonts w:ascii="Times New Roman" w:hAnsi="Times New Roman" w:cs="Times New Roman"/>
                <w:i/>
                <w:lang w:val="kk-KZ"/>
              </w:rPr>
              <w:t xml:space="preserve"> </w:t>
            </w:r>
          </w:p>
          <w:p w14:paraId="565267B9" w14:textId="32239E83" w:rsidR="000402A8" w:rsidRPr="00EB2A65" w:rsidRDefault="00AC6973" w:rsidP="00EF39CC">
            <w:pPr>
              <w:jc w:val="both"/>
              <w:rPr>
                <w:rFonts w:ascii="Times New Roman" w:hAnsi="Times New Roman" w:cs="Times New Roman"/>
                <w:i/>
                <w:lang w:val="kk-KZ"/>
              </w:rPr>
            </w:pPr>
            <w:r w:rsidRPr="00EF39CC">
              <w:rPr>
                <w:rFonts w:ascii="Times New Roman" w:hAnsi="Times New Roman" w:cs="Times New Roman"/>
                <w:i/>
                <w:lang w:val="kk-KZ"/>
              </w:rPr>
              <w:t xml:space="preserve">Қазақстан Республикасының 2021 жылғы </w:t>
            </w:r>
            <w:r w:rsidR="007A290E">
              <w:rPr>
                <w:rFonts w:ascii="Times New Roman" w:hAnsi="Times New Roman" w:cs="Times New Roman"/>
                <w:i/>
                <w:lang w:val="kk-KZ"/>
              </w:rPr>
              <w:t xml:space="preserve">                        </w:t>
            </w:r>
            <w:r w:rsidRPr="00EF39CC">
              <w:rPr>
                <w:rFonts w:ascii="Times New Roman" w:hAnsi="Times New Roman" w:cs="Times New Roman"/>
                <w:i/>
                <w:lang w:val="kk-KZ"/>
              </w:rPr>
              <w:t>1 сәуірдегі № 26-VII Заңы</w:t>
            </w:r>
            <w:r w:rsidR="00EF39CC" w:rsidRPr="00EF39CC">
              <w:rPr>
                <w:rFonts w:ascii="Times New Roman" w:hAnsi="Times New Roman" w:cs="Times New Roman"/>
                <w:i/>
                <w:lang w:val="kk-KZ"/>
              </w:rPr>
              <w:t>)</w:t>
            </w:r>
          </w:p>
        </w:tc>
        <w:tc>
          <w:tcPr>
            <w:tcW w:w="2410" w:type="dxa"/>
            <w:vAlign w:val="center"/>
            <w:hideMark/>
          </w:tcPr>
          <w:p w14:paraId="326215F3" w14:textId="2CF39E03" w:rsidR="000402A8" w:rsidRPr="00EF39CC" w:rsidRDefault="00EF39CC" w:rsidP="005B53A1">
            <w:pPr>
              <w:jc w:val="both"/>
              <w:rPr>
                <w:rFonts w:ascii="Times New Roman" w:hAnsi="Times New Roman" w:cs="Times New Roman"/>
                <w:lang w:val="kk-KZ"/>
              </w:rPr>
            </w:pPr>
            <w:r w:rsidRPr="00EF39CC">
              <w:rPr>
                <w:rFonts w:ascii="Times New Roman" w:hAnsi="Times New Roman" w:cs="Times New Roman"/>
                <w:lang w:val="kk-KZ"/>
              </w:rPr>
              <w:t>Қайталама энергетикалық ресурстарды пайдаланудың құқықтық базасын кеңейту, жаңа энергия көздерін интеграциялау, өнеркәсіптік қалдықтарды энергетикалық кәдеге жаратуға ынталандыру, ЖЭК нарығына қатысушылардың үлестері мен міндеттемелерін реттеу тетіктерін қалыптастыру</w:t>
            </w:r>
          </w:p>
        </w:tc>
        <w:tc>
          <w:tcPr>
            <w:tcW w:w="2552" w:type="dxa"/>
            <w:vAlign w:val="center"/>
            <w:hideMark/>
          </w:tcPr>
          <w:p w14:paraId="77F0DAC6" w14:textId="58C61FE9" w:rsidR="000402A8" w:rsidRPr="00EF39CC" w:rsidRDefault="00EF39CC" w:rsidP="005B53A1">
            <w:pPr>
              <w:jc w:val="both"/>
              <w:rPr>
                <w:rFonts w:ascii="Times New Roman" w:hAnsi="Times New Roman" w:cs="Times New Roman"/>
                <w:lang w:val="kk-KZ"/>
              </w:rPr>
            </w:pPr>
            <w:r w:rsidRPr="00EF39CC">
              <w:rPr>
                <w:rFonts w:ascii="Times New Roman" w:hAnsi="Times New Roman" w:cs="Times New Roman"/>
                <w:lang w:val="kk-KZ"/>
              </w:rPr>
              <w:t xml:space="preserve">Қайталама энергетикалық ресурстарды пайдаланатын объектілерді енгізу үшін құқықтық </w:t>
            </w:r>
            <w:r w:rsidR="00AC6973">
              <w:rPr>
                <w:rFonts w:ascii="Times New Roman" w:hAnsi="Times New Roman" w:cs="Times New Roman"/>
                <w:lang w:val="kk-KZ"/>
              </w:rPr>
              <w:t>база</w:t>
            </w:r>
            <w:r w:rsidR="00AC6973" w:rsidRPr="00EF39CC">
              <w:rPr>
                <w:rFonts w:ascii="Times New Roman" w:hAnsi="Times New Roman" w:cs="Times New Roman"/>
                <w:lang w:val="kk-KZ"/>
              </w:rPr>
              <w:t xml:space="preserve"> </w:t>
            </w:r>
            <w:r w:rsidRPr="00EF39CC">
              <w:rPr>
                <w:rFonts w:ascii="Times New Roman" w:hAnsi="Times New Roman" w:cs="Times New Roman"/>
                <w:lang w:val="kk-KZ"/>
              </w:rPr>
              <w:t>құрылды, энергия өндіруші ұйымдар мен шартты тұтынушылар арасындағы шарттық қатынастарды реттеу мүмкіндігі қамтамасыз етілді, ЖЭК-ті өнеркәсіптік деңгейде пайдалану ынталандырылды</w:t>
            </w:r>
          </w:p>
        </w:tc>
      </w:tr>
      <w:tr w:rsidR="000402A8" w:rsidRPr="00B61DEB" w14:paraId="143D6678" w14:textId="77777777" w:rsidTr="00F36F7E">
        <w:trPr>
          <w:trHeight w:val="280"/>
        </w:trPr>
        <w:tc>
          <w:tcPr>
            <w:tcW w:w="709" w:type="dxa"/>
            <w:noWrap/>
            <w:vAlign w:val="center"/>
            <w:hideMark/>
          </w:tcPr>
          <w:p w14:paraId="708C8284" w14:textId="3B7F9CAA" w:rsidR="000402A8" w:rsidRPr="001C1DF1" w:rsidRDefault="000402A8" w:rsidP="00FF37E3">
            <w:pPr>
              <w:jc w:val="center"/>
              <w:rPr>
                <w:rFonts w:ascii="Times New Roman" w:hAnsi="Times New Roman" w:cs="Times New Roman"/>
                <w:lang w:val="kk-KZ"/>
              </w:rPr>
            </w:pPr>
            <w:r w:rsidRPr="00EB2A65">
              <w:rPr>
                <w:rFonts w:ascii="Times New Roman" w:hAnsi="Times New Roman" w:cs="Times New Roman"/>
                <w:lang w:val="en-US"/>
              </w:rPr>
              <w:t>2</w:t>
            </w:r>
            <w:r w:rsidR="001C1DF1">
              <w:rPr>
                <w:rFonts w:ascii="Times New Roman" w:hAnsi="Times New Roman" w:cs="Times New Roman"/>
                <w:lang w:val="kk-KZ"/>
              </w:rPr>
              <w:t>.</w:t>
            </w:r>
          </w:p>
        </w:tc>
        <w:tc>
          <w:tcPr>
            <w:tcW w:w="1984" w:type="dxa"/>
            <w:vMerge/>
            <w:noWrap/>
            <w:vAlign w:val="center"/>
            <w:hideMark/>
          </w:tcPr>
          <w:p w14:paraId="5977E947" w14:textId="77777777" w:rsidR="000402A8" w:rsidRPr="00EB2A65" w:rsidRDefault="000402A8" w:rsidP="005B53A1">
            <w:pPr>
              <w:jc w:val="both"/>
              <w:rPr>
                <w:rFonts w:ascii="Times New Roman" w:hAnsi="Times New Roman" w:cs="Times New Roman"/>
              </w:rPr>
            </w:pPr>
          </w:p>
        </w:tc>
        <w:tc>
          <w:tcPr>
            <w:tcW w:w="1985" w:type="dxa"/>
            <w:vMerge/>
            <w:noWrap/>
            <w:vAlign w:val="center"/>
            <w:hideMark/>
          </w:tcPr>
          <w:p w14:paraId="683D3536" w14:textId="7BF2CE00" w:rsidR="000402A8" w:rsidRPr="00EB2A65" w:rsidRDefault="000402A8" w:rsidP="005B53A1">
            <w:pPr>
              <w:jc w:val="both"/>
              <w:rPr>
                <w:rFonts w:ascii="Times New Roman" w:hAnsi="Times New Roman" w:cs="Times New Roman"/>
                <w:lang w:val="kk-KZ"/>
              </w:rPr>
            </w:pPr>
          </w:p>
        </w:tc>
        <w:tc>
          <w:tcPr>
            <w:tcW w:w="4819" w:type="dxa"/>
            <w:noWrap/>
            <w:vAlign w:val="center"/>
            <w:hideMark/>
          </w:tcPr>
          <w:p w14:paraId="7BEE7AEA" w14:textId="43C309CE" w:rsidR="00907DDF" w:rsidRDefault="0050508F" w:rsidP="000402A8">
            <w:pPr>
              <w:jc w:val="both"/>
              <w:rPr>
                <w:rFonts w:ascii="Times New Roman" w:hAnsi="Times New Roman" w:cs="Times New Roman"/>
                <w:lang w:val="kk-KZ"/>
              </w:rPr>
            </w:pPr>
            <w:r w:rsidRPr="0050508F">
              <w:rPr>
                <w:rFonts w:ascii="Times New Roman" w:hAnsi="Times New Roman" w:cs="Times New Roman"/>
                <w:lang w:val="kk-KZ"/>
              </w:rPr>
              <w:t xml:space="preserve">1-баптың 4-тармағы –200 кВт-қа дейінгі шағын ауқымды объект ұғымы енгізілді; </w:t>
            </w:r>
          </w:p>
          <w:p w14:paraId="01FF24C4" w14:textId="77777777" w:rsidR="00907DDF" w:rsidRDefault="0050508F" w:rsidP="000402A8">
            <w:pPr>
              <w:jc w:val="both"/>
              <w:rPr>
                <w:rFonts w:ascii="Times New Roman" w:hAnsi="Times New Roman" w:cs="Times New Roman"/>
                <w:lang w:val="kk-KZ"/>
              </w:rPr>
            </w:pPr>
            <w:r w:rsidRPr="0050508F">
              <w:rPr>
                <w:rFonts w:ascii="Times New Roman" w:hAnsi="Times New Roman" w:cs="Times New Roman"/>
                <w:lang w:val="kk-KZ"/>
              </w:rPr>
              <w:t xml:space="preserve">3-баптың 2) тармақшасы – нетто-тұтынушылар айқындалды; 5-баптың 1–3-тармақтары – қосу қағидалары, сатып алу-сату шартының үлгілік нысаны, теңгерімдеу шарттары белгіленді; </w:t>
            </w:r>
          </w:p>
          <w:p w14:paraId="55076706" w14:textId="06EE60AB" w:rsidR="0050508F" w:rsidRDefault="0050508F" w:rsidP="000402A8">
            <w:pPr>
              <w:jc w:val="both"/>
              <w:rPr>
                <w:rFonts w:ascii="Times New Roman" w:hAnsi="Times New Roman" w:cs="Times New Roman"/>
                <w:b/>
                <w:lang w:val="kk-KZ"/>
              </w:rPr>
            </w:pPr>
            <w:r w:rsidRPr="0050508F">
              <w:rPr>
                <w:rFonts w:ascii="Times New Roman" w:hAnsi="Times New Roman" w:cs="Times New Roman"/>
                <w:lang w:val="kk-KZ"/>
              </w:rPr>
              <w:t xml:space="preserve">6-баптың 1–4) тармақшалары – бірыңғай сатып алушы мен энергия өндіруші ұйымдардың </w:t>
            </w:r>
            <w:r w:rsidRPr="0050508F">
              <w:rPr>
                <w:rFonts w:ascii="Times New Roman" w:hAnsi="Times New Roman" w:cs="Times New Roman"/>
                <w:lang w:val="kk-KZ"/>
              </w:rPr>
              <w:lastRenderedPageBreak/>
              <w:t>(ЖЭК, қайталама энергетикалық ресурстар, қалдықтарды энергетикалық кәдеге жарату) міндеттері нақтыланды.</w:t>
            </w:r>
            <w:r w:rsidRPr="0050508F">
              <w:rPr>
                <w:rFonts w:ascii="Times New Roman" w:hAnsi="Times New Roman" w:cs="Times New Roman"/>
                <w:b/>
                <w:lang w:val="kk-KZ"/>
              </w:rPr>
              <w:t xml:space="preserve"> </w:t>
            </w:r>
          </w:p>
          <w:p w14:paraId="0F2F5274" w14:textId="53674C68" w:rsidR="000402A8" w:rsidRPr="00EB2A65" w:rsidRDefault="00EF39CC" w:rsidP="00436349">
            <w:pPr>
              <w:jc w:val="both"/>
              <w:rPr>
                <w:rFonts w:ascii="Times New Roman" w:hAnsi="Times New Roman" w:cs="Times New Roman"/>
                <w:i/>
                <w:lang w:val="kk-KZ"/>
              </w:rPr>
            </w:pPr>
            <w:r w:rsidRPr="00EF39CC">
              <w:rPr>
                <w:rFonts w:ascii="Times New Roman" w:hAnsi="Times New Roman" w:cs="Times New Roman"/>
                <w:i/>
                <w:lang w:val="kk-KZ"/>
              </w:rPr>
              <w:t>(</w:t>
            </w:r>
            <w:r w:rsidR="00B61DEB">
              <w:rPr>
                <w:rFonts w:ascii="Times New Roman" w:hAnsi="Times New Roman" w:cs="Times New Roman"/>
                <w:i/>
                <w:lang w:val="kk-KZ"/>
              </w:rPr>
              <w:t>«</w:t>
            </w:r>
            <w:r w:rsidR="00B61DEB" w:rsidRPr="00B61DEB">
              <w:rPr>
                <w:rFonts w:ascii="Times New Roman" w:hAnsi="Times New Roman" w:cs="Times New Roman"/>
                <w:i/>
                <w:lang w:val="kk-KZ"/>
              </w:rPr>
              <w:t>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w:t>
            </w:r>
            <w:r w:rsidR="00907DDF" w:rsidRPr="00B61DEB">
              <w:rPr>
                <w:rFonts w:ascii="Times New Roman" w:hAnsi="Times New Roman" w:cs="Times New Roman"/>
                <w:i/>
                <w:lang w:val="kk-KZ"/>
              </w:rPr>
              <w:t>» Қазақстан Республикасының</w:t>
            </w:r>
            <w:r w:rsidR="007A290E" w:rsidRPr="00B61DEB">
              <w:rPr>
                <w:rFonts w:ascii="Times New Roman" w:hAnsi="Times New Roman" w:cs="Times New Roman"/>
                <w:i/>
                <w:lang w:val="kk-KZ"/>
              </w:rPr>
              <w:t xml:space="preserve"> </w:t>
            </w:r>
            <w:r w:rsidR="00907DDF" w:rsidRPr="00B61DEB">
              <w:rPr>
                <w:rFonts w:ascii="Times New Roman" w:hAnsi="Times New Roman" w:cs="Times New Roman"/>
                <w:i/>
                <w:lang w:val="kk-KZ"/>
              </w:rPr>
              <w:t xml:space="preserve">2023 жылғы 19 сәуірдегі </w:t>
            </w:r>
            <w:r w:rsidR="00063C27" w:rsidRPr="00B61DEB">
              <w:rPr>
                <w:rFonts w:ascii="Times New Roman" w:hAnsi="Times New Roman" w:cs="Times New Roman"/>
                <w:i/>
                <w:lang w:val="kk-KZ"/>
              </w:rPr>
              <w:br/>
            </w:r>
            <w:r w:rsidR="00907DDF" w:rsidRPr="00B61DEB">
              <w:rPr>
                <w:rFonts w:ascii="Times New Roman" w:hAnsi="Times New Roman" w:cs="Times New Roman"/>
                <w:i/>
                <w:lang w:val="kk-KZ"/>
              </w:rPr>
              <w:t>№ 223-VII Заңы</w:t>
            </w:r>
            <w:r w:rsidRPr="00B61DEB">
              <w:rPr>
                <w:rFonts w:ascii="Times New Roman" w:hAnsi="Times New Roman" w:cs="Times New Roman"/>
                <w:i/>
                <w:lang w:val="kk-KZ"/>
              </w:rPr>
              <w:t>)</w:t>
            </w:r>
          </w:p>
        </w:tc>
        <w:tc>
          <w:tcPr>
            <w:tcW w:w="2410" w:type="dxa"/>
            <w:noWrap/>
            <w:vAlign w:val="center"/>
            <w:hideMark/>
          </w:tcPr>
          <w:p w14:paraId="257AECF5" w14:textId="3F73F488" w:rsidR="000402A8" w:rsidRPr="00EF39CC" w:rsidRDefault="00EF39CC" w:rsidP="005B53A1">
            <w:pPr>
              <w:jc w:val="both"/>
              <w:rPr>
                <w:rFonts w:ascii="Times New Roman" w:hAnsi="Times New Roman" w:cs="Times New Roman"/>
                <w:lang w:val="kk-KZ"/>
              </w:rPr>
            </w:pPr>
            <w:r w:rsidRPr="00EF39CC">
              <w:rPr>
                <w:rFonts w:ascii="Times New Roman" w:hAnsi="Times New Roman" w:cs="Times New Roman"/>
                <w:lang w:val="kk-KZ"/>
              </w:rPr>
              <w:lastRenderedPageBreak/>
              <w:t xml:space="preserve">Бөлінген генерацияны ынталандыру, азаматтар мен шағын бизнестің ЖЭК-ке қолжетімділігін қамтамасыз ету, нарықтың ашықтығы мен болжамдылығын </w:t>
            </w:r>
            <w:r w:rsidRPr="00EF39CC">
              <w:rPr>
                <w:rFonts w:ascii="Times New Roman" w:hAnsi="Times New Roman" w:cs="Times New Roman"/>
                <w:lang w:val="kk-KZ"/>
              </w:rPr>
              <w:lastRenderedPageBreak/>
              <w:t>арттыру, шағын объектілерді электр энергиясын есепке алу және өткізу жүйесіне интеграциялау</w:t>
            </w:r>
          </w:p>
        </w:tc>
        <w:tc>
          <w:tcPr>
            <w:tcW w:w="2552" w:type="dxa"/>
            <w:noWrap/>
            <w:vAlign w:val="center"/>
            <w:hideMark/>
          </w:tcPr>
          <w:p w14:paraId="77E12B0C" w14:textId="2CAC2CE7" w:rsidR="000402A8" w:rsidRPr="005942DA" w:rsidRDefault="00EF39CC" w:rsidP="005B53A1">
            <w:pPr>
              <w:jc w:val="both"/>
              <w:rPr>
                <w:rFonts w:ascii="Times New Roman" w:hAnsi="Times New Roman" w:cs="Times New Roman"/>
                <w:lang w:val="kk-KZ"/>
              </w:rPr>
            </w:pPr>
            <w:r w:rsidRPr="005942DA">
              <w:rPr>
                <w:rFonts w:ascii="Times New Roman" w:hAnsi="Times New Roman" w:cs="Times New Roman"/>
                <w:lang w:val="kk-KZ"/>
              </w:rPr>
              <w:lastRenderedPageBreak/>
              <w:t xml:space="preserve">Шағын ауқымды ЖЭК объектілерінің саны артты, жеке және шағын сектор дамыды, саланың инвестициялық тартымдылығы өсті, нетто-тұтынушылар үшін қосылу және </w:t>
            </w:r>
            <w:r w:rsidRPr="005942DA">
              <w:rPr>
                <w:rFonts w:ascii="Times New Roman" w:hAnsi="Times New Roman" w:cs="Times New Roman"/>
                <w:lang w:val="kk-KZ"/>
              </w:rPr>
              <w:lastRenderedPageBreak/>
              <w:t>энергияны сату рәсімдері жеңілдетілді, өндіру мен жеткізуді бақылау күшейтілді</w:t>
            </w:r>
          </w:p>
        </w:tc>
      </w:tr>
      <w:tr w:rsidR="000402A8" w:rsidRPr="00B61DEB" w14:paraId="5A16419A" w14:textId="77777777" w:rsidTr="00F36F7E">
        <w:trPr>
          <w:trHeight w:val="280"/>
        </w:trPr>
        <w:tc>
          <w:tcPr>
            <w:tcW w:w="709" w:type="dxa"/>
            <w:noWrap/>
            <w:vAlign w:val="center"/>
            <w:hideMark/>
          </w:tcPr>
          <w:p w14:paraId="1290CDDB" w14:textId="784A27E3" w:rsidR="000402A8" w:rsidRPr="001C1DF1" w:rsidRDefault="000402A8" w:rsidP="00FF37E3">
            <w:pPr>
              <w:jc w:val="center"/>
              <w:rPr>
                <w:rFonts w:ascii="Times New Roman" w:hAnsi="Times New Roman" w:cs="Times New Roman"/>
                <w:lang w:val="kk-KZ"/>
              </w:rPr>
            </w:pPr>
            <w:r w:rsidRPr="00EB2A65">
              <w:rPr>
                <w:rFonts w:ascii="Times New Roman" w:hAnsi="Times New Roman" w:cs="Times New Roman"/>
                <w:lang w:val="en-US"/>
              </w:rPr>
              <w:lastRenderedPageBreak/>
              <w:t>3</w:t>
            </w:r>
            <w:r w:rsidR="001C1DF1">
              <w:rPr>
                <w:rFonts w:ascii="Times New Roman" w:hAnsi="Times New Roman" w:cs="Times New Roman"/>
                <w:lang w:val="kk-KZ"/>
              </w:rPr>
              <w:t>.</w:t>
            </w:r>
          </w:p>
        </w:tc>
        <w:tc>
          <w:tcPr>
            <w:tcW w:w="1984" w:type="dxa"/>
            <w:vMerge/>
            <w:noWrap/>
            <w:vAlign w:val="center"/>
            <w:hideMark/>
          </w:tcPr>
          <w:p w14:paraId="5836103E" w14:textId="77777777" w:rsidR="000402A8" w:rsidRPr="00EB2A65" w:rsidRDefault="000402A8" w:rsidP="005B53A1">
            <w:pPr>
              <w:jc w:val="both"/>
              <w:rPr>
                <w:rFonts w:ascii="Times New Roman" w:hAnsi="Times New Roman" w:cs="Times New Roman"/>
              </w:rPr>
            </w:pPr>
          </w:p>
        </w:tc>
        <w:tc>
          <w:tcPr>
            <w:tcW w:w="1985" w:type="dxa"/>
            <w:vMerge/>
            <w:noWrap/>
            <w:vAlign w:val="center"/>
            <w:hideMark/>
          </w:tcPr>
          <w:p w14:paraId="2D19F184" w14:textId="2C5D3513" w:rsidR="000402A8" w:rsidRPr="00EB2A65" w:rsidRDefault="000402A8" w:rsidP="005B53A1">
            <w:pPr>
              <w:jc w:val="both"/>
              <w:rPr>
                <w:rFonts w:ascii="Times New Roman" w:hAnsi="Times New Roman" w:cs="Times New Roman"/>
                <w:lang w:val="kk-KZ"/>
              </w:rPr>
            </w:pPr>
          </w:p>
        </w:tc>
        <w:tc>
          <w:tcPr>
            <w:tcW w:w="4819" w:type="dxa"/>
            <w:noWrap/>
            <w:vAlign w:val="center"/>
            <w:hideMark/>
          </w:tcPr>
          <w:p w14:paraId="72D0D9CD" w14:textId="6FFA7A22" w:rsidR="0021523E" w:rsidRDefault="00063C27" w:rsidP="0021523E">
            <w:pPr>
              <w:jc w:val="both"/>
              <w:rPr>
                <w:rFonts w:ascii="Times New Roman" w:hAnsi="Times New Roman" w:cs="Times New Roman"/>
                <w:lang w:val="kk-KZ"/>
              </w:rPr>
            </w:pPr>
            <w:r w:rsidRPr="00063C27">
              <w:rPr>
                <w:rFonts w:ascii="Times New Roman" w:hAnsi="Times New Roman" w:cs="Times New Roman"/>
                <w:lang w:val="kk-KZ"/>
              </w:rPr>
              <w:t>«Жаңартылатын энергия көздерін пайдалануды қолдау туралы» Қазақстан Республикасының Заңы</w:t>
            </w:r>
            <w:r>
              <w:rPr>
                <w:rFonts w:ascii="Times New Roman" w:hAnsi="Times New Roman" w:cs="Times New Roman"/>
                <w:lang w:val="kk-KZ"/>
              </w:rPr>
              <w:t>на келесі өзгертулер енгізілд</w:t>
            </w:r>
            <w:r w:rsidRPr="00063C27">
              <w:rPr>
                <w:rFonts w:ascii="Times New Roman" w:hAnsi="Times New Roman" w:cs="Times New Roman"/>
                <w:lang w:val="kk-KZ"/>
              </w:rPr>
              <w:t>і</w:t>
            </w:r>
            <w:r w:rsidR="0021523E" w:rsidRPr="00063C27">
              <w:rPr>
                <w:rFonts w:ascii="Times New Roman" w:hAnsi="Times New Roman" w:cs="Times New Roman"/>
                <w:lang w:val="kk-KZ"/>
              </w:rPr>
              <w:t>:</w:t>
            </w:r>
            <w:r w:rsidR="0021523E" w:rsidRPr="0021523E">
              <w:rPr>
                <w:rFonts w:ascii="Times New Roman" w:hAnsi="Times New Roman" w:cs="Times New Roman"/>
                <w:lang w:val="kk-KZ"/>
              </w:rPr>
              <w:t xml:space="preserve"> </w:t>
            </w:r>
          </w:p>
          <w:p w14:paraId="3442FAB3" w14:textId="77777777" w:rsidR="0021523E" w:rsidRDefault="0050508F" w:rsidP="0021523E">
            <w:pPr>
              <w:jc w:val="both"/>
              <w:rPr>
                <w:rFonts w:ascii="Times New Roman" w:hAnsi="Times New Roman" w:cs="Times New Roman"/>
                <w:lang w:val="kk-KZ"/>
              </w:rPr>
            </w:pPr>
            <w:r>
              <w:rPr>
                <w:rFonts w:ascii="Times New Roman" w:hAnsi="Times New Roman" w:cs="Times New Roman"/>
                <w:lang w:val="kk-KZ"/>
              </w:rPr>
              <w:t>2</w:t>
            </w:r>
            <w:r w:rsidRPr="0050508F">
              <w:rPr>
                <w:rFonts w:ascii="Times New Roman" w:hAnsi="Times New Roman" w:cs="Times New Roman"/>
                <w:lang w:val="kk-KZ"/>
              </w:rPr>
              <w:t xml:space="preserve">-баптың 5–7) тармақшалары – үлгілік шарттар, теңгерімдеу, есеп айырысу және ЖЭК пен қайталама энергетикалық ресурстарды пайдалануды мониторингтеу нормалары нақтыланды; 4-баптың 3-тармағы – есептілікке, жеткізушілер мен тұтынушылардың міндеттемелеріне жаңа талаптар енгізілді; </w:t>
            </w:r>
          </w:p>
          <w:p w14:paraId="4D64AFEF" w14:textId="51408BE0" w:rsidR="0050508F" w:rsidRDefault="0050508F" w:rsidP="0021523E">
            <w:pPr>
              <w:jc w:val="both"/>
              <w:rPr>
                <w:rFonts w:ascii="Times New Roman" w:hAnsi="Times New Roman" w:cs="Times New Roman"/>
                <w:lang w:val="kk-KZ"/>
              </w:rPr>
            </w:pPr>
            <w:r w:rsidRPr="0050508F">
              <w:rPr>
                <w:rFonts w:ascii="Times New Roman" w:hAnsi="Times New Roman" w:cs="Times New Roman"/>
                <w:lang w:val="kk-KZ"/>
              </w:rPr>
              <w:t xml:space="preserve">6-баптың 2-тармағы – мемлекеттік қолдау бағдарламаларына қатысу мүмкіндіктері кеңейтілді. </w:t>
            </w:r>
          </w:p>
          <w:p w14:paraId="57532A5F" w14:textId="503D1EF5" w:rsidR="000402A8" w:rsidRPr="00EB2A65" w:rsidRDefault="00EF39CC" w:rsidP="00EF39CC">
            <w:pPr>
              <w:jc w:val="both"/>
              <w:rPr>
                <w:rFonts w:ascii="Times New Roman" w:hAnsi="Times New Roman" w:cs="Times New Roman"/>
                <w:i/>
                <w:lang w:val="kk-KZ"/>
              </w:rPr>
            </w:pPr>
            <w:r w:rsidRPr="00EF39CC">
              <w:rPr>
                <w:rFonts w:ascii="Times New Roman" w:hAnsi="Times New Roman" w:cs="Times New Roman"/>
                <w:i/>
                <w:lang w:val="kk-KZ"/>
              </w:rPr>
              <w:t>(«</w:t>
            </w:r>
            <w:r w:rsidR="0021523E" w:rsidRPr="0021523E">
              <w:rPr>
                <w:rFonts w:ascii="Times New Roman" w:hAnsi="Times New Roman" w:cs="Times New Roman"/>
                <w:i/>
                <w:lang w:val="kk-KZ"/>
              </w:rPr>
              <w:t>Қазақстан Республикасының кейбір заңнамалық актілеріне жаңартылатын энергия көздерін пайдалануды қолдау және электр энергетикасы мәселелері бойынша өзгерістер мен толықтырулар енгізу туралы</w:t>
            </w:r>
            <w:r w:rsidR="0021523E">
              <w:rPr>
                <w:rFonts w:ascii="Times New Roman" w:hAnsi="Times New Roman" w:cs="Times New Roman"/>
                <w:i/>
                <w:lang w:val="kk-KZ"/>
              </w:rPr>
              <w:t xml:space="preserve">» </w:t>
            </w:r>
            <w:r w:rsidR="0021523E" w:rsidRPr="00EF39CC">
              <w:rPr>
                <w:rFonts w:ascii="Times New Roman" w:hAnsi="Times New Roman" w:cs="Times New Roman"/>
                <w:i/>
                <w:lang w:val="kk-KZ"/>
              </w:rPr>
              <w:t xml:space="preserve"> Қазақстан Республикасының 2024 жылғы 19 маусымдағы № 96-VIII Заңы</w:t>
            </w:r>
            <w:r w:rsidRPr="00EF39CC">
              <w:rPr>
                <w:rFonts w:ascii="Times New Roman" w:hAnsi="Times New Roman" w:cs="Times New Roman"/>
                <w:i/>
                <w:lang w:val="kk-KZ"/>
              </w:rPr>
              <w:t>)</w:t>
            </w:r>
          </w:p>
        </w:tc>
        <w:tc>
          <w:tcPr>
            <w:tcW w:w="2410" w:type="dxa"/>
            <w:noWrap/>
            <w:vAlign w:val="center"/>
            <w:hideMark/>
          </w:tcPr>
          <w:p w14:paraId="2C8D5B0D" w14:textId="174927FF" w:rsidR="000402A8" w:rsidRPr="00EF39CC" w:rsidRDefault="00EF39CC" w:rsidP="005B53A1">
            <w:pPr>
              <w:jc w:val="both"/>
              <w:rPr>
                <w:rFonts w:ascii="Times New Roman" w:hAnsi="Times New Roman" w:cs="Times New Roman"/>
                <w:lang w:val="kk-KZ"/>
              </w:rPr>
            </w:pPr>
            <w:r w:rsidRPr="00EF39CC">
              <w:rPr>
                <w:rFonts w:ascii="Times New Roman" w:hAnsi="Times New Roman" w:cs="Times New Roman"/>
                <w:lang w:val="kk-KZ"/>
              </w:rPr>
              <w:t>ЖЭК-ті реттеу тиімділігін арттыру, энергия өндіру мен тұтынуды есепке алу және бақылауды жетілдіру, есептілік пен ынталандырудың ашық жүйесін қалыптастыру</w:t>
            </w:r>
            <w:r w:rsidR="0021523E">
              <w:rPr>
                <w:rFonts w:ascii="Times New Roman" w:hAnsi="Times New Roman" w:cs="Times New Roman"/>
                <w:lang w:val="kk-KZ"/>
              </w:rPr>
              <w:t>.</w:t>
            </w:r>
          </w:p>
        </w:tc>
        <w:tc>
          <w:tcPr>
            <w:tcW w:w="2552" w:type="dxa"/>
            <w:noWrap/>
            <w:vAlign w:val="center"/>
            <w:hideMark/>
          </w:tcPr>
          <w:p w14:paraId="45EAC1B6" w14:textId="3BE690AE" w:rsidR="000402A8" w:rsidRPr="00EF39CC" w:rsidRDefault="00EF39CC" w:rsidP="005B53A1">
            <w:pPr>
              <w:jc w:val="both"/>
              <w:rPr>
                <w:rFonts w:ascii="Times New Roman" w:hAnsi="Times New Roman" w:cs="Times New Roman"/>
                <w:lang w:val="kk-KZ"/>
              </w:rPr>
            </w:pPr>
            <w:r w:rsidRPr="00EF39CC">
              <w:rPr>
                <w:rFonts w:ascii="Times New Roman" w:hAnsi="Times New Roman" w:cs="Times New Roman"/>
                <w:lang w:val="kk-KZ"/>
              </w:rPr>
              <w:t>Энергияны есепке алу және сату тетіктері нақтыланып, стандартталды, нормативтердің сақталуына бақылау күшейтілді, нарықтың болжамдылығы артты, инвестиция тарту және қайталама энергетикалық ресурстарды дамыту ынталары күшейтілді</w:t>
            </w:r>
            <w:r w:rsidR="0021523E">
              <w:rPr>
                <w:rFonts w:ascii="Times New Roman" w:hAnsi="Times New Roman" w:cs="Times New Roman"/>
                <w:lang w:val="kk-KZ"/>
              </w:rPr>
              <w:t>.</w:t>
            </w:r>
          </w:p>
        </w:tc>
      </w:tr>
    </w:tbl>
    <w:p w14:paraId="35844B5C" w14:textId="3B7C35D1" w:rsidR="000402A8" w:rsidRPr="00EF39CC" w:rsidRDefault="000402A8">
      <w:pPr>
        <w:rPr>
          <w:rFonts w:ascii="Times New Roman" w:hAnsi="Times New Roman" w:cs="Times New Roman"/>
          <w:b/>
          <w:lang w:val="kk-KZ"/>
        </w:rPr>
      </w:pPr>
    </w:p>
    <w:p w14:paraId="272958B0" w14:textId="7041CC4B" w:rsidR="00EF39CC" w:rsidRPr="00EF39CC" w:rsidRDefault="00EF39CC">
      <w:pPr>
        <w:rPr>
          <w:rFonts w:ascii="Times New Roman" w:hAnsi="Times New Roman" w:cs="Times New Roman"/>
          <w:b/>
          <w:lang w:val="kk-KZ"/>
        </w:rPr>
      </w:pPr>
    </w:p>
    <w:p w14:paraId="27474A51" w14:textId="7E55B37F" w:rsidR="00EF39CC" w:rsidRPr="00EF39CC" w:rsidRDefault="00EF39CC">
      <w:pPr>
        <w:rPr>
          <w:rFonts w:ascii="Times New Roman" w:hAnsi="Times New Roman" w:cs="Times New Roman"/>
          <w:b/>
          <w:lang w:val="kk-KZ"/>
        </w:rPr>
      </w:pPr>
    </w:p>
    <w:p w14:paraId="2E4BE199" w14:textId="2CA391F2" w:rsidR="00DD65D9" w:rsidRPr="00EF39CC" w:rsidRDefault="00EF39CC" w:rsidP="001A5318">
      <w:pPr>
        <w:spacing w:after="0" w:line="240" w:lineRule="auto"/>
        <w:ind w:firstLine="709"/>
        <w:jc w:val="both"/>
        <w:rPr>
          <w:rFonts w:ascii="Times New Roman" w:hAnsi="Times New Roman" w:cs="Times New Roman"/>
          <w:b/>
          <w:lang w:val="kk-KZ"/>
        </w:rPr>
      </w:pPr>
      <w:r w:rsidRPr="00EF39CC">
        <w:rPr>
          <w:rFonts w:ascii="Times New Roman" w:hAnsi="Times New Roman" w:cs="Times New Roman"/>
          <w:b/>
          <w:lang w:val="kk-KZ"/>
        </w:rPr>
        <w:lastRenderedPageBreak/>
        <w:t>III. Стратегиялық мақсаттар мен нысаналы көрсеткіштерді талдау</w:t>
      </w:r>
      <w:r w:rsidR="0021523E">
        <w:rPr>
          <w:rFonts w:ascii="Times New Roman" w:hAnsi="Times New Roman" w:cs="Times New Roman"/>
          <w:b/>
          <w:lang w:val="kk-KZ"/>
        </w:rPr>
        <w:t xml:space="preserve"> КЕСТЕДЕГІ СӨЙЛЕМДЕР ТОЛЫҚ, ДҰРЫС АУДАРЫЛМАҒАН!!!</w:t>
      </w:r>
    </w:p>
    <w:tbl>
      <w:tblPr>
        <w:tblW w:w="145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2157"/>
        <w:gridCol w:w="2347"/>
        <w:gridCol w:w="3544"/>
        <w:gridCol w:w="2835"/>
        <w:gridCol w:w="3034"/>
      </w:tblGrid>
      <w:tr w:rsidR="00EF39CC" w:rsidRPr="00B61DEB" w14:paraId="37B2E0B8" w14:textId="77777777" w:rsidTr="00B61DEB">
        <w:trPr>
          <w:trHeight w:val="24"/>
        </w:trPr>
        <w:tc>
          <w:tcPr>
            <w:tcW w:w="621" w:type="dxa"/>
            <w:tcMar>
              <w:top w:w="15" w:type="dxa"/>
              <w:left w:w="15" w:type="dxa"/>
              <w:bottom w:w="15" w:type="dxa"/>
              <w:right w:w="15" w:type="dxa"/>
            </w:tcMar>
            <w:vAlign w:val="center"/>
          </w:tcPr>
          <w:p w14:paraId="301A7716" w14:textId="77777777" w:rsidR="00EF39CC" w:rsidRPr="00EB2A65" w:rsidRDefault="00EF39CC" w:rsidP="00EF39CC">
            <w:pPr>
              <w:spacing w:after="0" w:line="240" w:lineRule="auto"/>
              <w:ind w:left="20"/>
              <w:jc w:val="both"/>
              <w:rPr>
                <w:rFonts w:ascii="Times New Roman" w:eastAsia="Times New Roman" w:hAnsi="Times New Roman" w:cs="Times New Roman"/>
                <w:b/>
                <w:bCs/>
                <w:lang w:val="en-US"/>
              </w:rPr>
            </w:pPr>
            <w:bookmarkStart w:id="1" w:name="z208"/>
            <w:r w:rsidRPr="00EB2A65">
              <w:rPr>
                <w:rFonts w:ascii="Times New Roman" w:eastAsia="Times New Roman" w:hAnsi="Times New Roman" w:cs="Times New Roman"/>
                <w:b/>
                <w:bCs/>
                <w:color w:val="000000"/>
                <w:lang w:val="en-US"/>
              </w:rPr>
              <w:t>№</w:t>
            </w:r>
          </w:p>
          <w:bookmarkEnd w:id="1"/>
          <w:p w14:paraId="02574BEE" w14:textId="2ED451D0" w:rsidR="00EF39CC" w:rsidRPr="00EB2A65" w:rsidRDefault="00EF39CC" w:rsidP="00EF39CC">
            <w:pPr>
              <w:spacing w:after="0" w:line="240" w:lineRule="auto"/>
              <w:ind w:left="20"/>
              <w:jc w:val="both"/>
              <w:rPr>
                <w:rFonts w:ascii="Times New Roman" w:eastAsia="Times New Roman" w:hAnsi="Times New Roman" w:cs="Times New Roman"/>
                <w:b/>
                <w:bCs/>
                <w:lang w:val="en-US"/>
              </w:rPr>
            </w:pPr>
          </w:p>
        </w:tc>
        <w:tc>
          <w:tcPr>
            <w:tcW w:w="2157" w:type="dxa"/>
            <w:tcMar>
              <w:top w:w="15" w:type="dxa"/>
              <w:left w:w="15" w:type="dxa"/>
              <w:bottom w:w="15" w:type="dxa"/>
              <w:right w:w="15" w:type="dxa"/>
            </w:tcMar>
            <w:vAlign w:val="center"/>
          </w:tcPr>
          <w:p w14:paraId="6A08A121" w14:textId="574441E5" w:rsidR="00EF39CC" w:rsidRPr="00436349" w:rsidRDefault="000573C5" w:rsidP="00EF39CC">
            <w:pPr>
              <w:spacing w:after="0" w:line="240" w:lineRule="auto"/>
              <w:ind w:left="20"/>
              <w:jc w:val="both"/>
              <w:rPr>
                <w:rFonts w:ascii="Times New Roman" w:eastAsia="Times New Roman" w:hAnsi="Times New Roman" w:cs="Times New Roman"/>
                <w:b/>
                <w:bCs/>
                <w:lang w:val="en-US"/>
              </w:rPr>
            </w:pPr>
            <w:r w:rsidRPr="000573C5">
              <w:rPr>
                <w:rFonts w:ascii="Times New Roman" w:eastAsia="Times New Roman" w:hAnsi="Times New Roman" w:cs="Times New Roman"/>
                <w:b/>
                <w:bCs/>
                <w:color w:val="000000"/>
              </w:rPr>
              <w:t>Мемлекеттік</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жоспарлау</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Жүйесі</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құжатының</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немесе</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өзге</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де</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жоспарлау</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құжатының</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атауы</w:t>
            </w:r>
          </w:p>
        </w:tc>
        <w:tc>
          <w:tcPr>
            <w:tcW w:w="2347" w:type="dxa"/>
            <w:tcMar>
              <w:top w:w="15" w:type="dxa"/>
              <w:left w:w="15" w:type="dxa"/>
              <w:bottom w:w="15" w:type="dxa"/>
              <w:right w:w="15" w:type="dxa"/>
            </w:tcMar>
            <w:vAlign w:val="center"/>
          </w:tcPr>
          <w:p w14:paraId="7F1D5B6C" w14:textId="77777777" w:rsidR="000573C5" w:rsidRPr="000573C5" w:rsidRDefault="000573C5" w:rsidP="000573C5">
            <w:pPr>
              <w:spacing w:after="0" w:line="240" w:lineRule="auto"/>
              <w:ind w:left="20"/>
              <w:jc w:val="both"/>
              <w:rPr>
                <w:rFonts w:ascii="Times New Roman" w:eastAsia="Times New Roman" w:hAnsi="Times New Roman" w:cs="Times New Roman"/>
                <w:b/>
                <w:bCs/>
                <w:color w:val="000000"/>
                <w:lang w:val="en-US"/>
              </w:rPr>
            </w:pPr>
            <w:r w:rsidRPr="000573C5">
              <w:rPr>
                <w:rFonts w:ascii="Times New Roman" w:eastAsia="Times New Roman" w:hAnsi="Times New Roman" w:cs="Times New Roman"/>
                <w:b/>
                <w:bCs/>
                <w:color w:val="000000"/>
              </w:rPr>
              <w:t>Мақсаты</w:t>
            </w:r>
          </w:p>
          <w:p w14:paraId="58EC3631" w14:textId="24493BBE" w:rsidR="00EF39CC" w:rsidRPr="000573C5" w:rsidRDefault="000573C5" w:rsidP="000573C5">
            <w:pPr>
              <w:spacing w:after="0" w:line="240" w:lineRule="auto"/>
              <w:ind w:left="20"/>
              <w:jc w:val="both"/>
              <w:rPr>
                <w:rFonts w:ascii="Times New Roman" w:eastAsia="Times New Roman" w:hAnsi="Times New Roman" w:cs="Times New Roman"/>
                <w:b/>
                <w:bCs/>
                <w:lang w:val="en-US"/>
              </w:rPr>
            </w:pPr>
            <w:r w:rsidRPr="000573C5">
              <w:rPr>
                <w:rFonts w:ascii="Times New Roman" w:eastAsia="Times New Roman" w:hAnsi="Times New Roman" w:cs="Times New Roman"/>
                <w:b/>
                <w:bCs/>
                <w:color w:val="000000"/>
                <w:lang w:val="en-US"/>
              </w:rPr>
              <w:t>(</w:t>
            </w:r>
            <w:r w:rsidRPr="000573C5">
              <w:rPr>
                <w:rFonts w:ascii="Times New Roman" w:eastAsia="Times New Roman" w:hAnsi="Times New Roman" w:cs="Times New Roman"/>
                <w:b/>
                <w:bCs/>
                <w:color w:val="000000"/>
              </w:rPr>
              <w:t>мемлекеттік</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жоспарлау</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жүйесінің</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құжатына</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немесе</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өзге</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жоспарлау</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құжатына</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сәйкес</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қол</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жеткізу</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қажет</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нәтиже</w:t>
            </w:r>
            <w:r w:rsidRPr="000573C5">
              <w:rPr>
                <w:rFonts w:ascii="Times New Roman" w:eastAsia="Times New Roman" w:hAnsi="Times New Roman" w:cs="Times New Roman"/>
                <w:b/>
                <w:bCs/>
                <w:color w:val="000000"/>
                <w:lang w:val="en-US"/>
              </w:rPr>
              <w:t>)</w:t>
            </w:r>
          </w:p>
        </w:tc>
        <w:tc>
          <w:tcPr>
            <w:tcW w:w="3544" w:type="dxa"/>
            <w:tcMar>
              <w:top w:w="15" w:type="dxa"/>
              <w:left w:w="15" w:type="dxa"/>
              <w:bottom w:w="15" w:type="dxa"/>
              <w:right w:w="15" w:type="dxa"/>
            </w:tcMar>
            <w:vAlign w:val="center"/>
          </w:tcPr>
          <w:p w14:paraId="78E7CFF0" w14:textId="3FC549D5" w:rsidR="00EF39CC" w:rsidRPr="000573C5" w:rsidRDefault="000573C5" w:rsidP="00EF39CC">
            <w:pPr>
              <w:spacing w:after="0" w:line="240" w:lineRule="auto"/>
              <w:ind w:left="20"/>
              <w:jc w:val="both"/>
              <w:rPr>
                <w:rFonts w:ascii="Times New Roman" w:eastAsia="Times New Roman" w:hAnsi="Times New Roman" w:cs="Times New Roman"/>
                <w:b/>
                <w:bCs/>
                <w:lang w:val="en-US"/>
              </w:rPr>
            </w:pPr>
            <w:r w:rsidRPr="000573C5">
              <w:rPr>
                <w:rFonts w:ascii="Times New Roman" w:eastAsia="Times New Roman" w:hAnsi="Times New Roman" w:cs="Times New Roman"/>
                <w:b/>
                <w:bCs/>
                <w:color w:val="000000"/>
              </w:rPr>
              <w:t>Қолданыстағы</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нормативтік</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құқықтық</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актінің</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не</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іске</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асыру</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үшін</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қабылданған</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немесе</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әзірленетін</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мақсаттың</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атауы</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нормативтік</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құқықтық</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актінің</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құрылымдық</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элементін</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нормативтік</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құқықтық</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актінің</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жобасын</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көрсете</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отырып</w:t>
            </w:r>
            <w:r w:rsidRPr="000573C5">
              <w:rPr>
                <w:rFonts w:ascii="Times New Roman" w:eastAsia="Times New Roman" w:hAnsi="Times New Roman" w:cs="Times New Roman"/>
                <w:b/>
                <w:bCs/>
                <w:color w:val="000000"/>
                <w:lang w:val="en-US"/>
              </w:rPr>
              <w:t>)</w:t>
            </w:r>
          </w:p>
        </w:tc>
        <w:tc>
          <w:tcPr>
            <w:tcW w:w="2835" w:type="dxa"/>
            <w:tcMar>
              <w:top w:w="15" w:type="dxa"/>
              <w:left w:w="15" w:type="dxa"/>
              <w:bottom w:w="15" w:type="dxa"/>
              <w:right w:w="15" w:type="dxa"/>
            </w:tcMar>
            <w:vAlign w:val="center"/>
          </w:tcPr>
          <w:p w14:paraId="702117BB" w14:textId="2DF496F7" w:rsidR="00EF39CC" w:rsidRPr="000573C5" w:rsidRDefault="000573C5" w:rsidP="00EF39CC">
            <w:pPr>
              <w:spacing w:after="0" w:line="240" w:lineRule="auto"/>
              <w:ind w:left="20"/>
              <w:jc w:val="both"/>
              <w:rPr>
                <w:rFonts w:ascii="Times New Roman" w:eastAsia="Times New Roman" w:hAnsi="Times New Roman" w:cs="Times New Roman"/>
                <w:b/>
                <w:bCs/>
                <w:lang w:val="en-US"/>
              </w:rPr>
            </w:pPr>
            <w:r w:rsidRPr="000573C5">
              <w:rPr>
                <w:rFonts w:ascii="Times New Roman" w:eastAsia="Times New Roman" w:hAnsi="Times New Roman" w:cs="Times New Roman"/>
                <w:b/>
                <w:bCs/>
                <w:color w:val="000000"/>
              </w:rPr>
              <w:t>Мақсатқа</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қол</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жеткізуге</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бағытталған</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не</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ықпал</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ететін</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нормалардың</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мазмұны</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туралы</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мәліметтер</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құқықтық</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құралдар</w:t>
            </w:r>
            <w:r w:rsidRPr="000573C5">
              <w:rPr>
                <w:rFonts w:ascii="Times New Roman" w:eastAsia="Times New Roman" w:hAnsi="Times New Roman" w:cs="Times New Roman"/>
                <w:b/>
                <w:bCs/>
                <w:color w:val="000000"/>
                <w:lang w:val="en-US"/>
              </w:rPr>
              <w:t>)</w:t>
            </w:r>
          </w:p>
        </w:tc>
        <w:tc>
          <w:tcPr>
            <w:tcW w:w="3034" w:type="dxa"/>
            <w:tcMar>
              <w:top w:w="15" w:type="dxa"/>
              <w:left w:w="15" w:type="dxa"/>
              <w:bottom w:w="15" w:type="dxa"/>
              <w:right w:w="15" w:type="dxa"/>
            </w:tcMar>
            <w:vAlign w:val="center"/>
          </w:tcPr>
          <w:p w14:paraId="05B7BD9B" w14:textId="77777777" w:rsidR="000573C5" w:rsidRPr="000573C5" w:rsidRDefault="000573C5" w:rsidP="000573C5">
            <w:pPr>
              <w:spacing w:after="0" w:line="240" w:lineRule="auto"/>
              <w:ind w:left="20"/>
              <w:jc w:val="both"/>
              <w:rPr>
                <w:rFonts w:ascii="Times New Roman" w:eastAsia="Times New Roman" w:hAnsi="Times New Roman" w:cs="Times New Roman"/>
                <w:b/>
                <w:bCs/>
                <w:color w:val="000000"/>
                <w:lang w:val="en-US"/>
              </w:rPr>
            </w:pPr>
            <w:r w:rsidRPr="000573C5">
              <w:rPr>
                <w:rFonts w:ascii="Times New Roman" w:eastAsia="Times New Roman" w:hAnsi="Times New Roman" w:cs="Times New Roman"/>
                <w:b/>
                <w:bCs/>
                <w:color w:val="000000"/>
              </w:rPr>
              <w:t>Мақсаттарға</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қол</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жеткізу</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құқығының</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нормаларын</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бағалау</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нормативтік</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реттеу</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оларға</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қаншалықты</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қол</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жеткізуге</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мүмкіндік</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береді</w:t>
            </w:r>
            <w:r w:rsidRPr="000573C5">
              <w:rPr>
                <w:rFonts w:ascii="Times New Roman" w:eastAsia="Times New Roman" w:hAnsi="Times New Roman" w:cs="Times New Roman"/>
                <w:b/>
                <w:bCs/>
                <w:color w:val="000000"/>
                <w:lang w:val="en-US"/>
              </w:rPr>
              <w:t>).</w:t>
            </w:r>
          </w:p>
          <w:p w14:paraId="2E4F6A6F" w14:textId="74F18F70" w:rsidR="00EF39CC" w:rsidRPr="00436349" w:rsidRDefault="000573C5" w:rsidP="000573C5">
            <w:pPr>
              <w:spacing w:after="0" w:line="240" w:lineRule="auto"/>
              <w:ind w:left="20"/>
              <w:jc w:val="both"/>
              <w:rPr>
                <w:rFonts w:ascii="Times New Roman" w:eastAsia="Times New Roman" w:hAnsi="Times New Roman" w:cs="Times New Roman"/>
                <w:b/>
                <w:bCs/>
                <w:lang w:val="en-US"/>
              </w:rPr>
            </w:pP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Қажетті</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құқық</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нормалары</w:t>
            </w:r>
            <w:r w:rsidRPr="000573C5">
              <w:rPr>
                <w:rFonts w:ascii="Times New Roman" w:eastAsia="Times New Roman" w:hAnsi="Times New Roman" w:cs="Times New Roman"/>
                <w:b/>
                <w:bCs/>
                <w:color w:val="000000"/>
                <w:lang w:val="en-US"/>
              </w:rPr>
              <w:t>/</w:t>
            </w:r>
            <w:r w:rsidRPr="000573C5">
              <w:rPr>
                <w:rFonts w:ascii="Times New Roman" w:eastAsia="Times New Roman" w:hAnsi="Times New Roman" w:cs="Times New Roman"/>
                <w:b/>
                <w:bCs/>
                <w:color w:val="000000"/>
              </w:rPr>
              <w:t>құқықтық</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құралдар</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болмаған</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жағдайда</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тиісті</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ұсыныстар</w:t>
            </w:r>
            <w:r w:rsidRPr="000573C5">
              <w:rPr>
                <w:rFonts w:ascii="Times New Roman" w:eastAsia="Times New Roman" w:hAnsi="Times New Roman" w:cs="Times New Roman"/>
                <w:b/>
                <w:bCs/>
                <w:color w:val="000000"/>
                <w:lang w:val="en-US"/>
              </w:rPr>
              <w:t xml:space="preserve"> </w:t>
            </w:r>
            <w:r w:rsidRPr="000573C5">
              <w:rPr>
                <w:rFonts w:ascii="Times New Roman" w:eastAsia="Times New Roman" w:hAnsi="Times New Roman" w:cs="Times New Roman"/>
                <w:b/>
                <w:bCs/>
                <w:color w:val="000000"/>
              </w:rPr>
              <w:t>әзірленеді</w:t>
            </w:r>
          </w:p>
        </w:tc>
      </w:tr>
      <w:tr w:rsidR="00C06599" w:rsidRPr="00B61DEB" w14:paraId="3BFD8612" w14:textId="77777777" w:rsidTr="00B61DEB">
        <w:trPr>
          <w:trHeight w:val="24"/>
        </w:trPr>
        <w:tc>
          <w:tcPr>
            <w:tcW w:w="621" w:type="dxa"/>
            <w:tcMar>
              <w:top w:w="15" w:type="dxa"/>
              <w:left w:w="15" w:type="dxa"/>
              <w:bottom w:w="15" w:type="dxa"/>
              <w:right w:w="15" w:type="dxa"/>
            </w:tcMar>
          </w:tcPr>
          <w:p w14:paraId="6463B5C1" w14:textId="259187F8" w:rsidR="00525D97" w:rsidRPr="0070057B" w:rsidRDefault="00525D97" w:rsidP="0070057B">
            <w:pPr>
              <w:jc w:val="center"/>
              <w:rPr>
                <w:rFonts w:ascii="Times New Roman" w:hAnsi="Times New Roman" w:cs="Times New Roman"/>
                <w:lang w:val="kk-KZ"/>
              </w:rPr>
            </w:pPr>
            <w:r w:rsidRPr="00EB2A65">
              <w:rPr>
                <w:rFonts w:ascii="Times New Roman" w:hAnsi="Times New Roman" w:cs="Times New Roman"/>
              </w:rPr>
              <w:t>1</w:t>
            </w:r>
            <w:r w:rsidR="0070057B">
              <w:rPr>
                <w:rFonts w:ascii="Times New Roman" w:hAnsi="Times New Roman" w:cs="Times New Roman"/>
                <w:lang w:val="kk-KZ"/>
              </w:rPr>
              <w:t>.</w:t>
            </w:r>
          </w:p>
        </w:tc>
        <w:tc>
          <w:tcPr>
            <w:tcW w:w="2157" w:type="dxa"/>
            <w:shd w:val="clear" w:color="auto" w:fill="auto"/>
            <w:tcMar>
              <w:top w:w="15" w:type="dxa"/>
              <w:left w:w="15" w:type="dxa"/>
              <w:bottom w:w="15" w:type="dxa"/>
              <w:right w:w="15" w:type="dxa"/>
            </w:tcMar>
          </w:tcPr>
          <w:p w14:paraId="60408ED1" w14:textId="75A56A26" w:rsidR="00525D97" w:rsidRPr="00EB2A65" w:rsidRDefault="00EF39CC" w:rsidP="00ED48CD">
            <w:pPr>
              <w:jc w:val="both"/>
              <w:rPr>
                <w:rFonts w:ascii="Times New Roman" w:hAnsi="Times New Roman" w:cs="Times New Roman"/>
                <w:lang w:val="kk-KZ"/>
              </w:rPr>
            </w:pPr>
            <w:r w:rsidRPr="00EF39CC">
              <w:rPr>
                <w:rFonts w:ascii="Times New Roman" w:hAnsi="Times New Roman" w:cs="Times New Roman"/>
                <w:lang w:val="kk-KZ"/>
              </w:rPr>
              <w:t>«Қазақстан Республикасының 2023–2029 жылдарға арналған отын-энергетикалық кешенін дамыту тұжырымдамасын бекіту</w:t>
            </w:r>
            <w:r w:rsidR="0070057B">
              <w:rPr>
                <w:rFonts w:ascii="Times New Roman" w:hAnsi="Times New Roman" w:cs="Times New Roman"/>
                <w:lang w:val="kk-KZ"/>
              </w:rPr>
              <w:t xml:space="preserve"> туралы</w:t>
            </w:r>
            <w:r w:rsidRPr="00EF39CC">
              <w:rPr>
                <w:rFonts w:ascii="Times New Roman" w:hAnsi="Times New Roman" w:cs="Times New Roman"/>
                <w:lang w:val="kk-KZ"/>
              </w:rPr>
              <w:t xml:space="preserve">» </w:t>
            </w:r>
            <w:r w:rsidR="0070057B">
              <w:rPr>
                <w:rFonts w:ascii="Times New Roman" w:hAnsi="Times New Roman" w:cs="Times New Roman"/>
                <w:lang w:val="kk-KZ"/>
              </w:rPr>
              <w:t xml:space="preserve">Қазақстан Республикасы Үкіметінің </w:t>
            </w:r>
            <w:r w:rsidR="0070057B">
              <w:rPr>
                <w:rFonts w:ascii="Times New Roman" w:hAnsi="Times New Roman" w:cs="Times New Roman"/>
                <w:lang w:val="kk-KZ"/>
              </w:rPr>
              <w:br/>
            </w:r>
            <w:r w:rsidRPr="00EF39CC">
              <w:rPr>
                <w:rFonts w:ascii="Times New Roman" w:hAnsi="Times New Roman" w:cs="Times New Roman"/>
                <w:lang w:val="kk-KZ"/>
              </w:rPr>
              <w:t xml:space="preserve">2014 жылғы </w:t>
            </w:r>
            <w:r w:rsidR="0070057B">
              <w:rPr>
                <w:rFonts w:ascii="Times New Roman" w:hAnsi="Times New Roman" w:cs="Times New Roman"/>
                <w:lang w:val="kk-KZ"/>
              </w:rPr>
              <w:br/>
            </w:r>
            <w:r w:rsidRPr="00EF39CC">
              <w:rPr>
                <w:rFonts w:ascii="Times New Roman" w:hAnsi="Times New Roman" w:cs="Times New Roman"/>
                <w:lang w:val="kk-KZ"/>
              </w:rPr>
              <w:t>28 маусым № 724</w:t>
            </w:r>
            <w:r w:rsidR="0070057B">
              <w:rPr>
                <w:rFonts w:ascii="Times New Roman" w:hAnsi="Times New Roman" w:cs="Times New Roman"/>
                <w:lang w:val="kk-KZ"/>
              </w:rPr>
              <w:t xml:space="preserve"> қаулысы</w:t>
            </w:r>
          </w:p>
        </w:tc>
        <w:tc>
          <w:tcPr>
            <w:tcW w:w="2347" w:type="dxa"/>
            <w:shd w:val="clear" w:color="auto" w:fill="auto"/>
          </w:tcPr>
          <w:p w14:paraId="27B3E2BC" w14:textId="2F3C9369" w:rsidR="00525D97" w:rsidRPr="00EF39CC" w:rsidRDefault="00EF39CC" w:rsidP="00ED48CD">
            <w:pPr>
              <w:jc w:val="both"/>
              <w:rPr>
                <w:rFonts w:ascii="Times New Roman" w:hAnsi="Times New Roman" w:cs="Times New Roman"/>
                <w:lang w:val="kk-KZ"/>
              </w:rPr>
            </w:pPr>
            <w:r w:rsidRPr="00EF39CC">
              <w:rPr>
                <w:rFonts w:ascii="Times New Roman" w:hAnsi="Times New Roman" w:cs="Times New Roman"/>
                <w:lang w:val="kk-KZ"/>
              </w:rPr>
              <w:t>2060 жылға қарай көміртексіздікке қол жеткізу және төмен көміртекті энергетикаға көшу</w:t>
            </w:r>
          </w:p>
        </w:tc>
        <w:tc>
          <w:tcPr>
            <w:tcW w:w="3544" w:type="dxa"/>
            <w:shd w:val="clear" w:color="auto" w:fill="auto"/>
            <w:tcMar>
              <w:top w:w="15" w:type="dxa"/>
              <w:left w:w="15" w:type="dxa"/>
              <w:bottom w:w="15" w:type="dxa"/>
              <w:right w:w="15" w:type="dxa"/>
            </w:tcMar>
          </w:tcPr>
          <w:p w14:paraId="3B0E14F9" w14:textId="75CC6A13" w:rsidR="00525D97" w:rsidRPr="00EF39CC" w:rsidRDefault="00EF39CC" w:rsidP="00ED48CD">
            <w:pPr>
              <w:jc w:val="both"/>
              <w:rPr>
                <w:rFonts w:ascii="Times New Roman" w:hAnsi="Times New Roman" w:cs="Times New Roman"/>
                <w:lang w:val="kk-KZ"/>
              </w:rPr>
            </w:pPr>
            <w:r w:rsidRPr="00EF39CC">
              <w:rPr>
                <w:rFonts w:ascii="Times New Roman" w:hAnsi="Times New Roman" w:cs="Times New Roman"/>
                <w:lang w:val="kk-KZ"/>
              </w:rPr>
              <w:t xml:space="preserve"> «</w:t>
            </w:r>
            <w:r w:rsidR="00B61DEB" w:rsidRPr="00B61DEB">
              <w:rPr>
                <w:rFonts w:ascii="Times New Roman" w:hAnsi="Times New Roman" w:cs="Times New Roman"/>
                <w:lang w:val="kk-KZ"/>
              </w:rPr>
              <w:t>Жаңартылатын энергия көздерін пайдалануды қолдау туралы</w:t>
            </w:r>
            <w:r w:rsidRPr="00EF39CC">
              <w:rPr>
                <w:rFonts w:ascii="Times New Roman" w:hAnsi="Times New Roman" w:cs="Times New Roman"/>
                <w:lang w:val="kk-KZ"/>
              </w:rPr>
              <w:t xml:space="preserve">» </w:t>
            </w:r>
            <w:r w:rsidR="0021523E" w:rsidRPr="00EF39CC">
              <w:rPr>
                <w:rFonts w:ascii="Times New Roman" w:hAnsi="Times New Roman" w:cs="Times New Roman"/>
                <w:lang w:val="kk-KZ"/>
              </w:rPr>
              <w:t xml:space="preserve">Қазақстан Республикасының </w:t>
            </w:r>
            <w:r w:rsidRPr="00EF39CC">
              <w:rPr>
                <w:rFonts w:ascii="Times New Roman" w:hAnsi="Times New Roman" w:cs="Times New Roman"/>
                <w:lang w:val="kk-KZ"/>
              </w:rPr>
              <w:t xml:space="preserve">Заңы; «Тіркелген тарифтер мен аукциондық бағаларды индексациялау қағидаларын бекіту туралы» </w:t>
            </w:r>
            <w:r w:rsidR="0021523E" w:rsidRPr="00EF39CC">
              <w:rPr>
                <w:rFonts w:ascii="Times New Roman" w:hAnsi="Times New Roman" w:cs="Times New Roman"/>
                <w:lang w:val="kk-KZ"/>
              </w:rPr>
              <w:t xml:space="preserve">Қазақстан Республикасы Үкіметінің 2024 жылғы 17 желтоқсандағы № 1063 </w:t>
            </w:r>
            <w:r w:rsidRPr="00EF39CC">
              <w:rPr>
                <w:rFonts w:ascii="Times New Roman" w:hAnsi="Times New Roman" w:cs="Times New Roman"/>
                <w:lang w:val="kk-KZ"/>
              </w:rPr>
              <w:t>Қаулысы; Қазақстан Республикасы Үкіметінің 2021 жылғы 20 мамырдағы № 332 Қаулысы; Қазақстан Республикасы Энергетика министрінің 2017 жылғы 21 желтоқсандағы № 466 Бұйрығы және ЖЭК қолдауын реттейтін басқа да НПА</w:t>
            </w:r>
          </w:p>
        </w:tc>
        <w:tc>
          <w:tcPr>
            <w:tcW w:w="2835" w:type="dxa"/>
            <w:shd w:val="clear" w:color="auto" w:fill="auto"/>
          </w:tcPr>
          <w:p w14:paraId="264763A8" w14:textId="7AC54A34" w:rsidR="00525D97" w:rsidRPr="00436349" w:rsidRDefault="00EF39CC" w:rsidP="00ED48CD">
            <w:pPr>
              <w:jc w:val="both"/>
              <w:rPr>
                <w:rFonts w:ascii="Times New Roman" w:hAnsi="Times New Roman" w:cs="Times New Roman"/>
                <w:lang w:val="kk-KZ"/>
              </w:rPr>
            </w:pPr>
            <w:r w:rsidRPr="00EF39CC">
              <w:rPr>
                <w:rFonts w:ascii="Times New Roman" w:hAnsi="Times New Roman" w:cs="Times New Roman"/>
                <w:lang w:val="kk-KZ"/>
              </w:rPr>
              <w:t>Заң ЖЭК-ті мемлекеттік қолдау, энергияны кепілдендірілген сатып алу, тарифтер мен аукциондық бағаларды индексациялау тәртібі, желілерге қосылу міндеттемелері және есептік-қаржылық орталықпен ұзақ</w:t>
            </w:r>
            <w:r w:rsidR="00067C75">
              <w:rPr>
                <w:rFonts w:ascii="Times New Roman" w:hAnsi="Times New Roman" w:cs="Times New Roman"/>
                <w:lang w:val="kk-KZ"/>
              </w:rPr>
              <w:t xml:space="preserve"> </w:t>
            </w:r>
            <w:r w:rsidRPr="00EF39CC">
              <w:rPr>
                <w:rFonts w:ascii="Times New Roman" w:hAnsi="Times New Roman" w:cs="Times New Roman"/>
                <w:lang w:val="kk-KZ"/>
              </w:rPr>
              <w:t xml:space="preserve">мерзімді келісімдерді бекітеді. </w:t>
            </w:r>
            <w:r w:rsidRPr="00436349">
              <w:rPr>
                <w:rFonts w:ascii="Times New Roman" w:hAnsi="Times New Roman" w:cs="Times New Roman"/>
                <w:lang w:val="kk-KZ"/>
              </w:rPr>
              <w:t>№ 1063 Қаулысы инвестицияларды инфляциялық және валюталық тәуекелдерден қорғайды</w:t>
            </w:r>
            <w:r w:rsidR="00067C75">
              <w:rPr>
                <w:rFonts w:ascii="Times New Roman" w:hAnsi="Times New Roman" w:cs="Times New Roman"/>
                <w:lang w:val="kk-KZ"/>
              </w:rPr>
              <w:t>.</w:t>
            </w:r>
          </w:p>
        </w:tc>
        <w:tc>
          <w:tcPr>
            <w:tcW w:w="3034" w:type="dxa"/>
            <w:shd w:val="clear" w:color="auto" w:fill="auto"/>
          </w:tcPr>
          <w:p w14:paraId="1BC6FDA6" w14:textId="7DBCA11A" w:rsidR="00525D97" w:rsidRPr="00436349" w:rsidRDefault="00EF39CC" w:rsidP="00ED48CD">
            <w:pPr>
              <w:jc w:val="both"/>
              <w:rPr>
                <w:rFonts w:ascii="Times New Roman" w:hAnsi="Times New Roman" w:cs="Times New Roman"/>
                <w:lang w:val="kk-KZ"/>
              </w:rPr>
            </w:pPr>
            <w:r w:rsidRPr="00436349">
              <w:rPr>
                <w:rFonts w:ascii="Times New Roman" w:hAnsi="Times New Roman" w:cs="Times New Roman"/>
                <w:lang w:val="kk-KZ"/>
              </w:rPr>
              <w:t>Нормативтік база жалпы мақсаттарға жетуге мүмкіндік береді, алайда энергияны сақтау жүйелері (СНЭ) және гибридті генерациялық шешімдер (ЖЭК + СНЭ) есебін жүргізу мәселелері бойынша реттеуді жетілдіру қажет</w:t>
            </w:r>
            <w:r w:rsidR="00067C75">
              <w:rPr>
                <w:rFonts w:ascii="Times New Roman" w:hAnsi="Times New Roman" w:cs="Times New Roman"/>
                <w:lang w:val="kk-KZ"/>
              </w:rPr>
              <w:t>.</w:t>
            </w:r>
          </w:p>
        </w:tc>
      </w:tr>
    </w:tbl>
    <w:p w14:paraId="63E6897D" w14:textId="433303B5" w:rsidR="00F36F7E" w:rsidRPr="00436349" w:rsidRDefault="00F36F7E" w:rsidP="00CE5AE1">
      <w:pPr>
        <w:spacing w:after="0" w:line="240" w:lineRule="auto"/>
        <w:ind w:firstLine="708"/>
        <w:jc w:val="both"/>
        <w:rPr>
          <w:rFonts w:ascii="Times New Roman" w:hAnsi="Times New Roman" w:cs="Times New Roman"/>
          <w:b/>
          <w:bCs/>
          <w:lang w:val="kk-KZ"/>
        </w:rPr>
      </w:pPr>
    </w:p>
    <w:p w14:paraId="557EA096" w14:textId="77777777" w:rsidR="00C4648E" w:rsidRPr="00436349" w:rsidRDefault="00C4648E" w:rsidP="00CE5AE1">
      <w:pPr>
        <w:spacing w:after="0" w:line="240" w:lineRule="auto"/>
        <w:ind w:firstLine="708"/>
        <w:jc w:val="both"/>
        <w:rPr>
          <w:rFonts w:ascii="Times New Roman" w:hAnsi="Times New Roman" w:cs="Times New Roman"/>
          <w:b/>
          <w:bCs/>
          <w:lang w:val="kk-KZ"/>
        </w:rPr>
      </w:pPr>
    </w:p>
    <w:p w14:paraId="1878E2BE" w14:textId="77777777" w:rsidR="00EF39CC" w:rsidRPr="00436349" w:rsidRDefault="00EF39CC" w:rsidP="00F36F7E">
      <w:pPr>
        <w:spacing w:after="0" w:line="240" w:lineRule="auto"/>
        <w:ind w:firstLine="708"/>
        <w:jc w:val="both"/>
        <w:rPr>
          <w:rFonts w:ascii="Times New Roman" w:hAnsi="Times New Roman" w:cs="Times New Roman"/>
          <w:b/>
          <w:bCs/>
          <w:lang w:val="kk-KZ"/>
        </w:rPr>
      </w:pPr>
      <w:r w:rsidRPr="00436349">
        <w:rPr>
          <w:rFonts w:ascii="Times New Roman" w:hAnsi="Times New Roman" w:cs="Times New Roman"/>
          <w:b/>
          <w:bCs/>
          <w:lang w:val="kk-KZ"/>
        </w:rPr>
        <w:t>IV. Қазақстан Республикасы ратификациялаған халықаралық келісімдерден туындайтын міндеттемелерді орындауды талдау</w:t>
      </w:r>
    </w:p>
    <w:p w14:paraId="6FBB8703" w14:textId="3CD46555" w:rsidR="003746AE" w:rsidRPr="00B61DEB" w:rsidRDefault="003746AE" w:rsidP="003746AE">
      <w:pPr>
        <w:spacing w:after="0" w:line="240" w:lineRule="auto"/>
        <w:ind w:firstLine="708"/>
        <w:jc w:val="both"/>
        <w:rPr>
          <w:rFonts w:ascii="Times New Roman" w:hAnsi="Times New Roman" w:cs="Times New Roman"/>
          <w:bCs/>
          <w:lang w:val="kk-KZ"/>
        </w:rPr>
      </w:pPr>
      <w:r w:rsidRPr="00436349">
        <w:rPr>
          <w:rFonts w:ascii="Times New Roman" w:hAnsi="Times New Roman" w:cs="Times New Roman"/>
          <w:bCs/>
          <w:lang w:val="kk-KZ"/>
        </w:rPr>
        <w:t>Қазақстан Республикасы халықаралық келісімдерге қатыса отырып, энергетика саласындағы ынтымақтастықты кеңейтуді көздейді, соның ішінде жаңартылатын энергия көздеріне негізделген жобаларды дамытуға басымдық беріледі. Талдау кезеңінде Қазақстан аумағында ірі ЖЭК жобаларын іске асыруға тікелей қатысты екі халықаралық келісім ратификацияланды.</w:t>
      </w:r>
    </w:p>
    <w:p w14:paraId="610337CE" w14:textId="77777777" w:rsidR="003746AE" w:rsidRPr="00B61DEB" w:rsidRDefault="003746AE" w:rsidP="003746AE">
      <w:pPr>
        <w:spacing w:after="0" w:line="240" w:lineRule="auto"/>
        <w:ind w:firstLine="708"/>
        <w:jc w:val="both"/>
        <w:rPr>
          <w:rFonts w:ascii="Times New Roman" w:hAnsi="Times New Roman" w:cs="Times New Roman"/>
          <w:b/>
          <w:bCs/>
          <w:lang w:val="kk-KZ"/>
        </w:rPr>
      </w:pPr>
    </w:p>
    <w:tbl>
      <w:tblPr>
        <w:tblStyle w:val="af"/>
        <w:tblW w:w="14543" w:type="dxa"/>
        <w:tblLayout w:type="fixed"/>
        <w:tblLook w:val="04A0" w:firstRow="1" w:lastRow="0" w:firstColumn="1" w:lastColumn="0" w:noHBand="0" w:noVBand="1"/>
      </w:tblPr>
      <w:tblGrid>
        <w:gridCol w:w="704"/>
        <w:gridCol w:w="2552"/>
        <w:gridCol w:w="1701"/>
        <w:gridCol w:w="3685"/>
        <w:gridCol w:w="5901"/>
      </w:tblGrid>
      <w:tr w:rsidR="00081305" w:rsidRPr="00EB2A65" w14:paraId="63A5DEF8" w14:textId="77777777" w:rsidTr="00081305">
        <w:trPr>
          <w:trHeight w:val="1703"/>
        </w:trPr>
        <w:tc>
          <w:tcPr>
            <w:tcW w:w="704" w:type="dxa"/>
            <w:vAlign w:val="center"/>
            <w:hideMark/>
          </w:tcPr>
          <w:p w14:paraId="3ED86002" w14:textId="77777777" w:rsidR="00081305" w:rsidRPr="00EB2A65" w:rsidRDefault="00081305" w:rsidP="00081305">
            <w:pPr>
              <w:ind w:left="20"/>
              <w:jc w:val="both"/>
              <w:rPr>
                <w:rFonts w:ascii="Times New Roman" w:eastAsia="Times New Roman" w:hAnsi="Times New Roman" w:cs="Times New Roman"/>
                <w:b/>
                <w:bCs/>
                <w:lang w:val="en-US"/>
              </w:rPr>
            </w:pPr>
            <w:r w:rsidRPr="00EB2A65">
              <w:rPr>
                <w:rFonts w:ascii="Times New Roman" w:eastAsia="Times New Roman" w:hAnsi="Times New Roman" w:cs="Times New Roman"/>
                <w:b/>
                <w:bCs/>
                <w:color w:val="000000"/>
                <w:lang w:val="en-US"/>
              </w:rPr>
              <w:t>№</w:t>
            </w:r>
          </w:p>
          <w:p w14:paraId="35CD2E3E" w14:textId="22D603D0" w:rsidR="00081305" w:rsidRPr="00EB2A65" w:rsidRDefault="00081305" w:rsidP="00081305">
            <w:pPr>
              <w:jc w:val="both"/>
              <w:rPr>
                <w:rFonts w:ascii="Times New Roman" w:hAnsi="Times New Roman" w:cs="Times New Roman"/>
                <w:b/>
                <w:bCs/>
              </w:rPr>
            </w:pPr>
          </w:p>
        </w:tc>
        <w:tc>
          <w:tcPr>
            <w:tcW w:w="2552" w:type="dxa"/>
            <w:vAlign w:val="center"/>
            <w:hideMark/>
          </w:tcPr>
          <w:p w14:paraId="1B73D798" w14:textId="36B560D1" w:rsidR="00081305" w:rsidRPr="00EB2A65" w:rsidRDefault="000573C5" w:rsidP="00081305">
            <w:pPr>
              <w:jc w:val="both"/>
              <w:rPr>
                <w:rFonts w:ascii="Times New Roman" w:hAnsi="Times New Roman" w:cs="Times New Roman"/>
                <w:b/>
                <w:bCs/>
              </w:rPr>
            </w:pPr>
            <w:r w:rsidRPr="000573C5">
              <w:rPr>
                <w:rFonts w:ascii="Times New Roman" w:hAnsi="Times New Roman" w:cs="Times New Roman"/>
                <w:b/>
                <w:bCs/>
              </w:rPr>
              <w:t>Халықаралық шарттың атауы</w:t>
            </w:r>
          </w:p>
        </w:tc>
        <w:tc>
          <w:tcPr>
            <w:tcW w:w="1701" w:type="dxa"/>
            <w:vAlign w:val="center"/>
            <w:hideMark/>
          </w:tcPr>
          <w:p w14:paraId="4622983E" w14:textId="2895A644" w:rsidR="00081305" w:rsidRPr="00EB2A65" w:rsidRDefault="000573C5" w:rsidP="00081305">
            <w:pPr>
              <w:jc w:val="both"/>
              <w:rPr>
                <w:rFonts w:ascii="Times New Roman" w:hAnsi="Times New Roman" w:cs="Times New Roman"/>
                <w:b/>
                <w:bCs/>
              </w:rPr>
            </w:pPr>
            <w:r w:rsidRPr="000573C5">
              <w:rPr>
                <w:rFonts w:ascii="Times New Roman" w:hAnsi="Times New Roman" w:cs="Times New Roman"/>
                <w:b/>
                <w:bCs/>
              </w:rPr>
              <w:t>Қазақстан Республикасының Міндеттемесі (халықаралық шарттың құрылымдық элементін көрсете отырып)</w:t>
            </w:r>
          </w:p>
        </w:tc>
        <w:tc>
          <w:tcPr>
            <w:tcW w:w="3685" w:type="dxa"/>
            <w:vAlign w:val="center"/>
            <w:hideMark/>
          </w:tcPr>
          <w:p w14:paraId="38375AF1" w14:textId="16D65309" w:rsidR="00081305" w:rsidRPr="00EB2A65" w:rsidRDefault="000573C5" w:rsidP="00081305">
            <w:pPr>
              <w:jc w:val="both"/>
              <w:rPr>
                <w:rFonts w:ascii="Times New Roman" w:hAnsi="Times New Roman" w:cs="Times New Roman"/>
                <w:b/>
                <w:bCs/>
              </w:rPr>
            </w:pPr>
            <w:r w:rsidRPr="000573C5">
              <w:rPr>
                <w:rFonts w:ascii="Times New Roman" w:hAnsi="Times New Roman" w:cs="Times New Roman"/>
                <w:b/>
                <w:bCs/>
              </w:rPr>
              <w:t>Қолданыстағы нормативтік құқықтық актінің не орындалуы үшін қабылданған немесе әзірленетін міндеттеменің атауы (нормативтік құқықтық актінің құрылымдық элементін, нормативтік құқықтық актінің жобасын көрсете отырып)</w:t>
            </w:r>
          </w:p>
        </w:tc>
        <w:tc>
          <w:tcPr>
            <w:tcW w:w="5901" w:type="dxa"/>
            <w:vAlign w:val="center"/>
            <w:hideMark/>
          </w:tcPr>
          <w:p w14:paraId="5F5C22C9" w14:textId="77777777" w:rsidR="000573C5" w:rsidRPr="000573C5" w:rsidRDefault="000573C5" w:rsidP="000573C5">
            <w:pPr>
              <w:jc w:val="both"/>
              <w:rPr>
                <w:rFonts w:ascii="Times New Roman" w:hAnsi="Times New Roman" w:cs="Times New Roman"/>
                <w:b/>
                <w:bCs/>
              </w:rPr>
            </w:pPr>
            <w:r w:rsidRPr="000573C5">
              <w:rPr>
                <w:rFonts w:ascii="Times New Roman" w:hAnsi="Times New Roman" w:cs="Times New Roman"/>
                <w:b/>
                <w:bCs/>
              </w:rPr>
              <w:t>Міндеттемелерді орындауға бағытталған не ықпал ететін нормалардың мазмұны туралы мәліметтер (құқықтық құралдар)</w:t>
            </w:r>
          </w:p>
          <w:p w14:paraId="3EA88FEA" w14:textId="6CAF68F6" w:rsidR="00081305" w:rsidRPr="00EB2A65" w:rsidRDefault="000573C5" w:rsidP="000573C5">
            <w:pPr>
              <w:jc w:val="both"/>
              <w:rPr>
                <w:rFonts w:ascii="Times New Roman" w:hAnsi="Times New Roman" w:cs="Times New Roman"/>
                <w:b/>
                <w:bCs/>
              </w:rPr>
            </w:pPr>
            <w:r w:rsidRPr="000573C5">
              <w:rPr>
                <w:rFonts w:ascii="Times New Roman" w:hAnsi="Times New Roman" w:cs="Times New Roman"/>
                <w:b/>
                <w:bCs/>
              </w:rPr>
              <w:t>* Қажетті құқық нормалары/құқықтық құралдар болмаған жағдайда тиісті ұсыныстар әзірленеді</w:t>
            </w:r>
          </w:p>
        </w:tc>
      </w:tr>
      <w:tr w:rsidR="001E07C9" w:rsidRPr="00B61DEB" w14:paraId="7364E904" w14:textId="77777777" w:rsidTr="00081305">
        <w:trPr>
          <w:trHeight w:val="328"/>
        </w:trPr>
        <w:tc>
          <w:tcPr>
            <w:tcW w:w="704" w:type="dxa"/>
            <w:vAlign w:val="center"/>
            <w:hideMark/>
          </w:tcPr>
          <w:p w14:paraId="496C790E" w14:textId="0E0A312C" w:rsidR="001E07C9" w:rsidRPr="00642CA4" w:rsidRDefault="001E07C9" w:rsidP="001E07C9">
            <w:pPr>
              <w:jc w:val="center"/>
              <w:rPr>
                <w:rFonts w:ascii="Times New Roman" w:hAnsi="Times New Roman" w:cs="Times New Roman"/>
                <w:bCs/>
                <w:lang w:val="kk-KZ"/>
              </w:rPr>
            </w:pPr>
            <w:r w:rsidRPr="00642CA4">
              <w:rPr>
                <w:rFonts w:ascii="Times New Roman" w:hAnsi="Times New Roman" w:cs="Times New Roman"/>
                <w:bCs/>
              </w:rPr>
              <w:t>1</w:t>
            </w:r>
            <w:r w:rsidR="00642CA4" w:rsidRPr="00642CA4">
              <w:rPr>
                <w:rFonts w:ascii="Times New Roman" w:hAnsi="Times New Roman" w:cs="Times New Roman"/>
                <w:bCs/>
                <w:lang w:val="kk-KZ"/>
              </w:rPr>
              <w:t>.</w:t>
            </w:r>
          </w:p>
        </w:tc>
        <w:tc>
          <w:tcPr>
            <w:tcW w:w="2552" w:type="dxa"/>
            <w:hideMark/>
          </w:tcPr>
          <w:p w14:paraId="616CD8DD" w14:textId="52624EF4" w:rsidR="001E07C9" w:rsidRPr="00257DC1" w:rsidRDefault="001E07C9" w:rsidP="001E07C9">
            <w:pPr>
              <w:jc w:val="both"/>
              <w:rPr>
                <w:rFonts w:ascii="Times New Roman" w:hAnsi="Times New Roman" w:cs="Times New Roman"/>
                <w:iCs/>
                <w:lang w:val="kk-KZ"/>
              </w:rPr>
            </w:pPr>
            <w:r w:rsidRPr="00257DC1">
              <w:rPr>
                <w:rFonts w:ascii="Times New Roman" w:hAnsi="Times New Roman" w:cs="Times New Roman"/>
                <w:iCs/>
                <w:lang w:val="kk-KZ"/>
              </w:rPr>
              <w:t xml:space="preserve"> «Қазақстан Республикасының Үкіметі мен Француз Республикасының Үкіметі арасындағы жаһандық жылынуға қарсы күрес саласындағы ынтымақтастықты іске асыру туралы арнайы келісімді ратификациялау туралы» Қазақстан Республикасының Заңы</w:t>
            </w:r>
          </w:p>
        </w:tc>
        <w:tc>
          <w:tcPr>
            <w:tcW w:w="1701" w:type="dxa"/>
            <w:hideMark/>
          </w:tcPr>
          <w:p w14:paraId="27C87AC4" w14:textId="70704E59" w:rsidR="001E07C9" w:rsidRPr="00257DC1" w:rsidRDefault="001E07C9" w:rsidP="001E07C9">
            <w:pPr>
              <w:jc w:val="both"/>
              <w:rPr>
                <w:rFonts w:ascii="Times New Roman" w:hAnsi="Times New Roman" w:cs="Times New Roman"/>
                <w:iCs/>
                <w:lang w:val="kk-KZ"/>
              </w:rPr>
            </w:pPr>
            <w:r w:rsidRPr="00257DC1">
              <w:rPr>
                <w:rFonts w:ascii="Times New Roman" w:hAnsi="Times New Roman" w:cs="Times New Roman"/>
                <w:iCs/>
                <w:lang w:val="kk-KZ"/>
              </w:rPr>
              <w:t>Энергетикалық қауіпсіздік саласында ынтымақтасуға және осы саладағы экономикалық ынтымақтастығын дамытуға</w:t>
            </w:r>
            <w:r w:rsidR="00642CA4" w:rsidRPr="00257DC1">
              <w:rPr>
                <w:rFonts w:ascii="Times New Roman" w:hAnsi="Times New Roman" w:cs="Times New Roman"/>
                <w:iCs/>
                <w:lang w:val="kk-KZ"/>
              </w:rPr>
              <w:t xml:space="preserve"> (8-баптың </w:t>
            </w:r>
            <w:r w:rsidR="00067C75">
              <w:rPr>
                <w:rFonts w:ascii="Times New Roman" w:hAnsi="Times New Roman" w:cs="Times New Roman"/>
                <w:iCs/>
                <w:lang w:val="kk-KZ"/>
              </w:rPr>
              <w:t xml:space="preserve">                   </w:t>
            </w:r>
            <w:r w:rsidR="00642CA4" w:rsidRPr="00257DC1">
              <w:rPr>
                <w:rFonts w:ascii="Times New Roman" w:hAnsi="Times New Roman" w:cs="Times New Roman"/>
                <w:iCs/>
                <w:lang w:val="kk-KZ"/>
              </w:rPr>
              <w:t>1-тармағы)</w:t>
            </w:r>
          </w:p>
        </w:tc>
        <w:tc>
          <w:tcPr>
            <w:tcW w:w="3685" w:type="dxa"/>
            <w:hideMark/>
          </w:tcPr>
          <w:p w14:paraId="511A7AEF" w14:textId="4A0E9400" w:rsidR="001E07C9" w:rsidRPr="00257DC1" w:rsidRDefault="001E07C9" w:rsidP="001E07C9">
            <w:pPr>
              <w:jc w:val="both"/>
              <w:rPr>
                <w:rFonts w:ascii="Times New Roman" w:hAnsi="Times New Roman" w:cs="Times New Roman"/>
                <w:iCs/>
                <w:lang w:val="kk-KZ"/>
              </w:rPr>
            </w:pPr>
            <w:r w:rsidRPr="00257DC1">
              <w:rPr>
                <w:rFonts w:ascii="Times New Roman" w:hAnsi="Times New Roman" w:cs="Times New Roman"/>
                <w:iCs/>
                <w:lang w:val="kk-KZ"/>
              </w:rPr>
              <w:t xml:space="preserve"> «Қазақстан Республикасының Үкіметі мен Француз Республикасының Үкіметі арасындағы жаһандық жылынуға қарсы күрес саласындағы ынтымақтастықты іске асыру туралы арнайы келісімді ратификациялау туралы» Қазақстан Республикасының Заңы</w:t>
            </w:r>
          </w:p>
        </w:tc>
        <w:tc>
          <w:tcPr>
            <w:tcW w:w="5901" w:type="dxa"/>
            <w:hideMark/>
          </w:tcPr>
          <w:p w14:paraId="7FEAF278" w14:textId="4E66B763" w:rsidR="001E07C9" w:rsidRPr="00257DC1" w:rsidRDefault="001E07C9" w:rsidP="001E07C9">
            <w:pPr>
              <w:jc w:val="both"/>
              <w:rPr>
                <w:rFonts w:ascii="Times New Roman" w:hAnsi="Times New Roman" w:cs="Times New Roman"/>
                <w:iCs/>
                <w:lang w:val="kk-KZ"/>
              </w:rPr>
            </w:pPr>
            <w:r w:rsidRPr="00257DC1">
              <w:rPr>
                <w:rFonts w:ascii="Times New Roman" w:hAnsi="Times New Roman" w:cs="Times New Roman"/>
                <w:iCs/>
                <w:lang w:val="kk-KZ"/>
              </w:rPr>
              <w:t xml:space="preserve">«Қазақстан Республикасының Үкіметі мен Француз Республикасының Үкіметі арасындағы жаһандық жылынуға қарсы күрес саласындағы ынтымақтастықты іске асыру туралы арнайы келісімді ратификациялау туралы» </w:t>
            </w:r>
            <w:r w:rsidR="00067C75">
              <w:rPr>
                <w:rFonts w:ascii="Times New Roman" w:hAnsi="Times New Roman" w:cs="Times New Roman"/>
                <w:iCs/>
                <w:lang w:val="kk-KZ"/>
              </w:rPr>
              <w:t xml:space="preserve">   </w:t>
            </w:r>
            <w:r w:rsidRPr="00257DC1">
              <w:rPr>
                <w:rFonts w:ascii="Times New Roman" w:hAnsi="Times New Roman" w:cs="Times New Roman"/>
                <w:iCs/>
                <w:lang w:val="kk-KZ"/>
              </w:rPr>
              <w:t>Қазақстан Республикасының Заңы француз компанияларымен, оның ішінде жаңартылатын энергетика саласындағы өзара іс-қимылды нығайту үшін құқықтық негіз жасады. Аталған келісім шеңберінде төмен көміртекті энергетиканы дамытуға және заманауи генерация технологияларын енгізуге бағытталған ЖЭК ірі нысанын салуды көздейтін Total Eren (TotalEnergies) жобасы іске асырыл</w:t>
            </w:r>
            <w:r w:rsidR="00067C75">
              <w:rPr>
                <w:rFonts w:ascii="Times New Roman" w:hAnsi="Times New Roman" w:cs="Times New Roman"/>
                <w:iCs/>
                <w:lang w:val="kk-KZ"/>
              </w:rPr>
              <w:t xml:space="preserve">ып жатыр. </w:t>
            </w:r>
            <w:r w:rsidRPr="00257DC1">
              <w:rPr>
                <w:rFonts w:ascii="Times New Roman" w:hAnsi="Times New Roman" w:cs="Times New Roman"/>
                <w:iCs/>
                <w:lang w:val="kk-KZ"/>
              </w:rPr>
              <w:t>Көрсетілген халықаралық келісім Қазақстан Республикасының таза энергия үлесін кеңейту, шетелдік инвестицияларды тарту және климаттық бейтарап шешімдерді ілгерілету жөніндегі стратегиялық мақсаттарына сәйкес келеді.</w:t>
            </w:r>
          </w:p>
        </w:tc>
      </w:tr>
      <w:tr w:rsidR="001E07C9" w:rsidRPr="00B61DEB" w14:paraId="0A5E2644" w14:textId="77777777" w:rsidTr="00081305">
        <w:trPr>
          <w:trHeight w:val="279"/>
        </w:trPr>
        <w:tc>
          <w:tcPr>
            <w:tcW w:w="704" w:type="dxa"/>
            <w:noWrap/>
            <w:vAlign w:val="center"/>
            <w:hideMark/>
          </w:tcPr>
          <w:p w14:paraId="014C2F60" w14:textId="08304B02" w:rsidR="001E07C9" w:rsidRPr="00642CA4" w:rsidRDefault="001E07C9" w:rsidP="001E07C9">
            <w:pPr>
              <w:jc w:val="center"/>
              <w:rPr>
                <w:rFonts w:ascii="Times New Roman" w:hAnsi="Times New Roman" w:cs="Times New Roman"/>
                <w:bCs/>
                <w:lang w:val="kk-KZ"/>
              </w:rPr>
            </w:pPr>
            <w:r w:rsidRPr="00642CA4">
              <w:rPr>
                <w:rFonts w:ascii="Times New Roman" w:hAnsi="Times New Roman" w:cs="Times New Roman"/>
                <w:bCs/>
              </w:rPr>
              <w:t>2</w:t>
            </w:r>
            <w:r w:rsidR="00642CA4" w:rsidRPr="00642CA4">
              <w:rPr>
                <w:rFonts w:ascii="Times New Roman" w:hAnsi="Times New Roman" w:cs="Times New Roman"/>
                <w:bCs/>
                <w:lang w:val="kk-KZ"/>
              </w:rPr>
              <w:t>.</w:t>
            </w:r>
          </w:p>
        </w:tc>
        <w:tc>
          <w:tcPr>
            <w:tcW w:w="2552" w:type="dxa"/>
            <w:noWrap/>
            <w:hideMark/>
          </w:tcPr>
          <w:p w14:paraId="62C21F29" w14:textId="5DB18B15" w:rsidR="001E07C9" w:rsidRPr="00257DC1" w:rsidRDefault="001E07C9" w:rsidP="001E07C9">
            <w:pPr>
              <w:jc w:val="both"/>
              <w:rPr>
                <w:rFonts w:ascii="Times New Roman" w:hAnsi="Times New Roman" w:cs="Times New Roman"/>
                <w:iCs/>
                <w:lang w:val="kk-KZ"/>
              </w:rPr>
            </w:pPr>
            <w:r w:rsidRPr="00257DC1">
              <w:rPr>
                <w:rFonts w:ascii="Times New Roman" w:hAnsi="Times New Roman" w:cs="Times New Roman"/>
                <w:iCs/>
                <w:lang w:val="kk-KZ"/>
              </w:rPr>
              <w:t>«</w:t>
            </w:r>
            <w:r w:rsidR="00642CA4" w:rsidRPr="00257DC1">
              <w:rPr>
                <w:rFonts w:ascii="Times New Roman" w:hAnsi="Times New Roman" w:cs="Times New Roman"/>
                <w:iCs/>
                <w:lang w:val="kk-KZ"/>
              </w:rPr>
              <w:t xml:space="preserve">Қазақстан Республикасының Үкіметі мен Біріккен Араб Әмірліктерінің Үкіметі арасындағы жел электр станциясы жобасын іске асыру туралы келісімді </w:t>
            </w:r>
            <w:r w:rsidR="00642CA4" w:rsidRPr="00257DC1">
              <w:rPr>
                <w:rFonts w:ascii="Times New Roman" w:hAnsi="Times New Roman" w:cs="Times New Roman"/>
                <w:iCs/>
                <w:lang w:val="kk-KZ"/>
              </w:rPr>
              <w:lastRenderedPageBreak/>
              <w:t>ратификациялау туралы</w:t>
            </w:r>
            <w:r w:rsidRPr="00257DC1">
              <w:rPr>
                <w:rFonts w:ascii="Times New Roman" w:hAnsi="Times New Roman" w:cs="Times New Roman"/>
                <w:iCs/>
                <w:lang w:val="kk-KZ"/>
              </w:rPr>
              <w:t xml:space="preserve">» </w:t>
            </w:r>
            <w:r w:rsidR="00642CA4" w:rsidRPr="00257DC1">
              <w:rPr>
                <w:rFonts w:ascii="Times New Roman" w:hAnsi="Times New Roman" w:cs="Times New Roman"/>
                <w:iCs/>
                <w:lang w:val="kk-KZ"/>
              </w:rPr>
              <w:t xml:space="preserve">Қазақстан Республикасының </w:t>
            </w:r>
            <w:r w:rsidRPr="00257DC1">
              <w:rPr>
                <w:rFonts w:ascii="Times New Roman" w:hAnsi="Times New Roman" w:cs="Times New Roman"/>
                <w:iCs/>
                <w:lang w:val="kk-KZ"/>
              </w:rPr>
              <w:t>Заңы</w:t>
            </w:r>
          </w:p>
        </w:tc>
        <w:tc>
          <w:tcPr>
            <w:tcW w:w="1701" w:type="dxa"/>
            <w:noWrap/>
            <w:hideMark/>
          </w:tcPr>
          <w:p w14:paraId="4C3244F5" w14:textId="54972F5E" w:rsidR="001E07C9" w:rsidRPr="00257DC1" w:rsidRDefault="00642CA4" w:rsidP="001E07C9">
            <w:pPr>
              <w:jc w:val="both"/>
              <w:rPr>
                <w:rFonts w:ascii="Times New Roman" w:hAnsi="Times New Roman" w:cs="Times New Roman"/>
                <w:iCs/>
                <w:lang w:val="kk-KZ"/>
              </w:rPr>
            </w:pPr>
            <w:r w:rsidRPr="00257DC1">
              <w:rPr>
                <w:rFonts w:ascii="Times New Roman" w:hAnsi="Times New Roman" w:cs="Times New Roman"/>
                <w:iCs/>
                <w:lang w:val="kk-KZ"/>
              </w:rPr>
              <w:lastRenderedPageBreak/>
              <w:t xml:space="preserve">Энергетикалық қауіпсіздік, экологиялық таза технологияларға көшу және шығарындыларды азайту </w:t>
            </w:r>
            <w:r w:rsidRPr="00257DC1">
              <w:rPr>
                <w:rFonts w:ascii="Times New Roman" w:hAnsi="Times New Roman" w:cs="Times New Roman"/>
                <w:iCs/>
                <w:lang w:val="kk-KZ"/>
              </w:rPr>
              <w:lastRenderedPageBreak/>
              <w:t xml:space="preserve">саласында ынтымақтасу (1-баптың </w:t>
            </w:r>
            <w:r w:rsidR="0093054E" w:rsidRPr="00257DC1">
              <w:rPr>
                <w:rFonts w:ascii="Times New Roman" w:hAnsi="Times New Roman" w:cs="Times New Roman"/>
                <w:iCs/>
                <w:lang w:val="kk-KZ"/>
              </w:rPr>
              <w:br/>
            </w:r>
            <w:r w:rsidRPr="00257DC1">
              <w:rPr>
                <w:rFonts w:ascii="Times New Roman" w:hAnsi="Times New Roman" w:cs="Times New Roman"/>
                <w:iCs/>
                <w:lang w:val="kk-KZ"/>
              </w:rPr>
              <w:t>2-тармағы)</w:t>
            </w:r>
          </w:p>
        </w:tc>
        <w:tc>
          <w:tcPr>
            <w:tcW w:w="3685" w:type="dxa"/>
            <w:noWrap/>
            <w:hideMark/>
          </w:tcPr>
          <w:p w14:paraId="3F8C40DF" w14:textId="40B61A1C" w:rsidR="001E07C9" w:rsidRPr="00257DC1" w:rsidRDefault="00642CA4" w:rsidP="001E07C9">
            <w:pPr>
              <w:jc w:val="both"/>
              <w:rPr>
                <w:rFonts w:ascii="Times New Roman" w:hAnsi="Times New Roman" w:cs="Times New Roman"/>
                <w:iCs/>
                <w:lang w:val="kk-KZ"/>
              </w:rPr>
            </w:pPr>
            <w:r w:rsidRPr="00257DC1">
              <w:rPr>
                <w:rFonts w:ascii="Times New Roman" w:hAnsi="Times New Roman" w:cs="Times New Roman"/>
                <w:iCs/>
                <w:lang w:val="kk-KZ"/>
              </w:rPr>
              <w:lastRenderedPageBreak/>
              <w:t>«Қазақстан Республикасының Үкіметі мен Біріккен Араб Әмірліктерінің Үкіметі арасындағы жел электр станциясы жобасын іске асыру туралы келісімді ратификациялау туралы» Қазақстан Республикасының Заңы</w:t>
            </w:r>
          </w:p>
        </w:tc>
        <w:tc>
          <w:tcPr>
            <w:tcW w:w="5901" w:type="dxa"/>
            <w:noWrap/>
            <w:hideMark/>
          </w:tcPr>
          <w:p w14:paraId="02A18B00" w14:textId="3965A7FE" w:rsidR="001E07C9" w:rsidRPr="00257DC1" w:rsidRDefault="00642CA4" w:rsidP="00642CA4">
            <w:pPr>
              <w:jc w:val="both"/>
              <w:rPr>
                <w:rFonts w:ascii="Times New Roman" w:hAnsi="Times New Roman" w:cs="Times New Roman"/>
                <w:iCs/>
                <w:lang w:val="kk-KZ"/>
              </w:rPr>
            </w:pPr>
            <w:r w:rsidRPr="00257DC1">
              <w:rPr>
                <w:rFonts w:ascii="Times New Roman" w:hAnsi="Times New Roman" w:cs="Times New Roman"/>
                <w:iCs/>
                <w:lang w:val="kk-KZ"/>
              </w:rPr>
              <w:t xml:space="preserve">«Қазақстан Республикасының Үкіметі мен Біріккен Араб Әмірліктерінің Үкіметі арасындағы жел электр станциясы жобасын іске асыру туралы келісімді ратификациялау туралы» Қазақстан Республикасының Заңы күн және жел генерацияларын пайдалана отырып жобаларды іске асыруды қоса алғанда, жаңартылатын энергетиканы дамыту саласындағы өзара іс-қимылды көздейді. Келісім шеңберінде Қазақстан Республикасының аумағында ЖЭК </w:t>
            </w:r>
            <w:r w:rsidRPr="00257DC1">
              <w:rPr>
                <w:rFonts w:ascii="Times New Roman" w:hAnsi="Times New Roman" w:cs="Times New Roman"/>
                <w:iCs/>
                <w:lang w:val="kk-KZ"/>
              </w:rPr>
              <w:lastRenderedPageBreak/>
              <w:t>объектілерін салу бойынша ірі стратегиялық бастамалардың қатарына жататын Masdar (БАӘ) жобасы іске асырылуда. Келісім ЖЭК секторында инвестициялық белсенділікті кеңейтуге, халықаралық технологиялық шешімдерді енгізуге және елдің энергетикалық тұрақтылығын нығайтуға ықпал етеді.</w:t>
            </w:r>
          </w:p>
        </w:tc>
      </w:tr>
    </w:tbl>
    <w:p w14:paraId="172F361D" w14:textId="77777777" w:rsidR="00081305" w:rsidRPr="00257DC1" w:rsidRDefault="00081305" w:rsidP="00CE5AE1">
      <w:pPr>
        <w:spacing w:after="0" w:line="240" w:lineRule="auto"/>
        <w:ind w:firstLine="708"/>
        <w:jc w:val="both"/>
        <w:rPr>
          <w:rFonts w:ascii="Times New Roman" w:hAnsi="Times New Roman" w:cs="Times New Roman"/>
          <w:b/>
          <w:bCs/>
          <w:lang w:val="kk-KZ"/>
        </w:rPr>
      </w:pPr>
    </w:p>
    <w:p w14:paraId="313F6948" w14:textId="77777777" w:rsidR="003746AE" w:rsidRPr="00257DC1" w:rsidRDefault="003746AE" w:rsidP="003746AE">
      <w:pPr>
        <w:spacing w:after="0" w:line="240" w:lineRule="auto"/>
        <w:ind w:firstLine="708"/>
        <w:jc w:val="both"/>
        <w:rPr>
          <w:rFonts w:ascii="Times New Roman" w:hAnsi="Times New Roman" w:cs="Times New Roman"/>
          <w:bCs/>
          <w:lang w:val="kk-KZ"/>
        </w:rPr>
      </w:pPr>
    </w:p>
    <w:p w14:paraId="4DA8AC64" w14:textId="683536BA" w:rsidR="00CE5AE1" w:rsidRPr="00257DC1" w:rsidRDefault="003746AE" w:rsidP="00CE5AE1">
      <w:pPr>
        <w:spacing w:after="0" w:line="240" w:lineRule="auto"/>
        <w:ind w:firstLine="708"/>
        <w:jc w:val="both"/>
        <w:rPr>
          <w:rFonts w:ascii="Times New Roman" w:hAnsi="Times New Roman" w:cs="Times New Roman"/>
          <w:b/>
          <w:bCs/>
          <w:lang w:val="kk-KZ"/>
        </w:rPr>
      </w:pPr>
      <w:r w:rsidRPr="00257DC1">
        <w:rPr>
          <w:rFonts w:ascii="Times New Roman" w:hAnsi="Times New Roman" w:cs="Times New Roman"/>
          <w:b/>
          <w:bCs/>
          <w:lang w:val="kk-KZ"/>
        </w:rPr>
        <w:t>V. Жаңартылатын энергия көздерін пайдалануды реттеу саласындағы құқық қолдану тәжірибесін талдау</w:t>
      </w:r>
    </w:p>
    <w:tbl>
      <w:tblPr>
        <w:tblStyle w:val="af"/>
        <w:tblW w:w="0" w:type="auto"/>
        <w:tblLayout w:type="fixed"/>
        <w:tblLook w:val="04A0" w:firstRow="1" w:lastRow="0" w:firstColumn="1" w:lastColumn="0" w:noHBand="0" w:noVBand="1"/>
      </w:tblPr>
      <w:tblGrid>
        <w:gridCol w:w="674"/>
        <w:gridCol w:w="1873"/>
        <w:gridCol w:w="1701"/>
        <w:gridCol w:w="4394"/>
        <w:gridCol w:w="2410"/>
        <w:gridCol w:w="3507"/>
      </w:tblGrid>
      <w:tr w:rsidR="00DA52D4" w:rsidRPr="00EB2A65" w14:paraId="13C6448F" w14:textId="77777777" w:rsidTr="00B61DEB">
        <w:tc>
          <w:tcPr>
            <w:tcW w:w="674" w:type="dxa"/>
          </w:tcPr>
          <w:p w14:paraId="66DB5218" w14:textId="2E38B449" w:rsidR="00DA52D4" w:rsidRPr="00EB2A65" w:rsidRDefault="003746AE" w:rsidP="004D5C0A">
            <w:pPr>
              <w:jc w:val="center"/>
              <w:rPr>
                <w:rFonts w:ascii="Times New Roman" w:hAnsi="Times New Roman" w:cs="Times New Roman"/>
                <w:bCs/>
              </w:rPr>
            </w:pPr>
            <w:r>
              <w:rPr>
                <w:rFonts w:ascii="Times New Roman" w:eastAsia="Times New Roman" w:hAnsi="Times New Roman" w:cs="Times New Roman"/>
                <w:b/>
              </w:rPr>
              <w:t>№</w:t>
            </w:r>
          </w:p>
        </w:tc>
        <w:tc>
          <w:tcPr>
            <w:tcW w:w="1873" w:type="dxa"/>
          </w:tcPr>
          <w:p w14:paraId="06E93DE9" w14:textId="31787B66" w:rsidR="00DA52D4" w:rsidRPr="00EB2A65" w:rsidRDefault="003746AE" w:rsidP="004D5C0A">
            <w:pPr>
              <w:jc w:val="center"/>
              <w:rPr>
                <w:rFonts w:ascii="Times New Roman" w:hAnsi="Times New Roman" w:cs="Times New Roman"/>
                <w:bCs/>
              </w:rPr>
            </w:pPr>
            <w:r w:rsidRPr="003746AE">
              <w:rPr>
                <w:rFonts w:ascii="Times New Roman" w:eastAsia="Times New Roman" w:hAnsi="Times New Roman" w:cs="Times New Roman"/>
                <w:b/>
              </w:rPr>
              <w:t>Нормативтік құқықтық актінің атауы</w:t>
            </w:r>
          </w:p>
        </w:tc>
        <w:tc>
          <w:tcPr>
            <w:tcW w:w="1701" w:type="dxa"/>
          </w:tcPr>
          <w:p w14:paraId="3CF8D7AE" w14:textId="49FB6D77" w:rsidR="00DA52D4" w:rsidRPr="00EB2A65" w:rsidRDefault="003746AE" w:rsidP="004D5C0A">
            <w:pPr>
              <w:jc w:val="center"/>
              <w:rPr>
                <w:rFonts w:ascii="Times New Roman" w:hAnsi="Times New Roman" w:cs="Times New Roman"/>
                <w:bCs/>
              </w:rPr>
            </w:pPr>
            <w:r w:rsidRPr="003746AE">
              <w:rPr>
                <w:rFonts w:ascii="Times New Roman" w:eastAsia="Times New Roman" w:hAnsi="Times New Roman" w:cs="Times New Roman"/>
                <w:b/>
              </w:rPr>
              <w:t>Нормативтік құқықтық актінің құрылымдық элементі</w:t>
            </w:r>
          </w:p>
        </w:tc>
        <w:tc>
          <w:tcPr>
            <w:tcW w:w="4394" w:type="dxa"/>
          </w:tcPr>
          <w:p w14:paraId="3177055B" w14:textId="14A571C1" w:rsidR="00DA52D4" w:rsidRPr="00EB2A65" w:rsidRDefault="00067C75" w:rsidP="004D5C0A">
            <w:pPr>
              <w:jc w:val="center"/>
              <w:rPr>
                <w:rFonts w:ascii="Times New Roman" w:hAnsi="Times New Roman" w:cs="Times New Roman"/>
                <w:bCs/>
              </w:rPr>
            </w:pPr>
            <w:r>
              <w:rPr>
                <w:rFonts w:ascii="Times New Roman" w:eastAsia="Times New Roman" w:hAnsi="Times New Roman" w:cs="Times New Roman"/>
                <w:b/>
                <w:lang w:val="kk-KZ"/>
              </w:rPr>
              <w:t>Проблемалық м</w:t>
            </w:r>
            <w:r w:rsidR="003746AE" w:rsidRPr="003746AE">
              <w:rPr>
                <w:rFonts w:ascii="Times New Roman" w:eastAsia="Times New Roman" w:hAnsi="Times New Roman" w:cs="Times New Roman"/>
                <w:b/>
              </w:rPr>
              <w:t>әселе</w:t>
            </w:r>
            <w:r>
              <w:rPr>
                <w:rFonts w:ascii="Times New Roman" w:eastAsia="Times New Roman" w:hAnsi="Times New Roman" w:cs="Times New Roman"/>
                <w:b/>
                <w:lang w:val="kk-KZ"/>
              </w:rPr>
              <w:t xml:space="preserve"> </w:t>
            </w:r>
            <w:r w:rsidR="003746AE" w:rsidRPr="003746AE">
              <w:rPr>
                <w:rFonts w:ascii="Times New Roman" w:eastAsia="Times New Roman" w:hAnsi="Times New Roman" w:cs="Times New Roman"/>
                <w:b/>
              </w:rPr>
              <w:t>сұрақтар</w:t>
            </w:r>
            <w:r>
              <w:rPr>
                <w:rFonts w:ascii="Times New Roman" w:eastAsia="Times New Roman" w:hAnsi="Times New Roman" w:cs="Times New Roman"/>
                <w:b/>
                <w:lang w:val="kk-KZ"/>
              </w:rPr>
              <w:t xml:space="preserve">ының </w:t>
            </w:r>
            <w:r w:rsidR="003746AE" w:rsidRPr="003746AE">
              <w:rPr>
                <w:rFonts w:ascii="Times New Roman" w:eastAsia="Times New Roman" w:hAnsi="Times New Roman" w:cs="Times New Roman"/>
                <w:b/>
              </w:rPr>
              <w:t xml:space="preserve"> сипаттамасы</w:t>
            </w:r>
          </w:p>
        </w:tc>
        <w:tc>
          <w:tcPr>
            <w:tcW w:w="2410" w:type="dxa"/>
          </w:tcPr>
          <w:p w14:paraId="3E15310D" w14:textId="3956B6EB" w:rsidR="00DA52D4" w:rsidRPr="00EB2A65" w:rsidRDefault="003746AE" w:rsidP="004D5C0A">
            <w:pPr>
              <w:jc w:val="center"/>
              <w:rPr>
                <w:rFonts w:ascii="Times New Roman" w:hAnsi="Times New Roman" w:cs="Times New Roman"/>
                <w:bCs/>
              </w:rPr>
            </w:pPr>
            <w:r w:rsidRPr="003746AE">
              <w:rPr>
                <w:rFonts w:ascii="Times New Roman" w:eastAsia="Times New Roman" w:hAnsi="Times New Roman" w:cs="Times New Roman"/>
                <w:b/>
              </w:rPr>
              <w:t>Ақпарат көздері</w:t>
            </w:r>
          </w:p>
        </w:tc>
        <w:tc>
          <w:tcPr>
            <w:tcW w:w="3507" w:type="dxa"/>
          </w:tcPr>
          <w:p w14:paraId="4E079404" w14:textId="4B1AFB06" w:rsidR="00DA52D4" w:rsidRPr="00EB2A65" w:rsidRDefault="003746AE" w:rsidP="004D5C0A">
            <w:pPr>
              <w:jc w:val="center"/>
              <w:rPr>
                <w:rFonts w:ascii="Times New Roman" w:hAnsi="Times New Roman" w:cs="Times New Roman"/>
                <w:bCs/>
              </w:rPr>
            </w:pPr>
            <w:r w:rsidRPr="003746AE">
              <w:rPr>
                <w:rFonts w:ascii="Times New Roman" w:eastAsia="Times New Roman" w:hAnsi="Times New Roman" w:cs="Times New Roman"/>
                <w:b/>
              </w:rPr>
              <w:t>Қабылданған немесе қабылданатын шаралар</w:t>
            </w:r>
          </w:p>
        </w:tc>
      </w:tr>
      <w:tr w:rsidR="00DA52D4" w:rsidRPr="00EB2A65" w14:paraId="32996B19" w14:textId="77777777" w:rsidTr="00B61DEB">
        <w:tc>
          <w:tcPr>
            <w:tcW w:w="674" w:type="dxa"/>
            <w:vMerge w:val="restart"/>
          </w:tcPr>
          <w:p w14:paraId="3D246550" w14:textId="7CE00D74" w:rsidR="00DA52D4" w:rsidRPr="00642CA4" w:rsidRDefault="00DA52D4" w:rsidP="00DA52D4">
            <w:pPr>
              <w:jc w:val="center"/>
              <w:rPr>
                <w:rFonts w:ascii="Times New Roman" w:hAnsi="Times New Roman" w:cs="Times New Roman"/>
                <w:bCs/>
                <w:lang w:val="kk-KZ"/>
              </w:rPr>
            </w:pPr>
            <w:r w:rsidRPr="00EB2A65">
              <w:rPr>
                <w:rFonts w:ascii="Times New Roman" w:hAnsi="Times New Roman" w:cs="Times New Roman"/>
                <w:bCs/>
              </w:rPr>
              <w:t>1</w:t>
            </w:r>
            <w:r w:rsidR="00642CA4">
              <w:rPr>
                <w:rFonts w:ascii="Times New Roman" w:hAnsi="Times New Roman" w:cs="Times New Roman"/>
                <w:bCs/>
                <w:lang w:val="kk-KZ"/>
              </w:rPr>
              <w:t>.</w:t>
            </w:r>
          </w:p>
          <w:p w14:paraId="3840D307" w14:textId="491B1ADC" w:rsidR="00DA52D4" w:rsidRPr="00EB2A65" w:rsidRDefault="00DA52D4" w:rsidP="00DA52D4">
            <w:pPr>
              <w:jc w:val="both"/>
              <w:rPr>
                <w:rFonts w:ascii="Times New Roman" w:hAnsi="Times New Roman" w:cs="Times New Roman"/>
                <w:bCs/>
              </w:rPr>
            </w:pPr>
          </w:p>
        </w:tc>
        <w:tc>
          <w:tcPr>
            <w:tcW w:w="1873" w:type="dxa"/>
            <w:vMerge w:val="restart"/>
          </w:tcPr>
          <w:p w14:paraId="29EC8C69" w14:textId="1AA22AEA" w:rsidR="00DA52D4" w:rsidRPr="00EB2A65" w:rsidRDefault="003746AE" w:rsidP="003746AE">
            <w:pPr>
              <w:jc w:val="both"/>
              <w:rPr>
                <w:rFonts w:ascii="Times New Roman" w:hAnsi="Times New Roman" w:cs="Times New Roman"/>
                <w:bCs/>
              </w:rPr>
            </w:pPr>
            <w:r w:rsidRPr="003746AE">
              <w:rPr>
                <w:rFonts w:ascii="Times New Roman" w:hAnsi="Times New Roman" w:cs="Times New Roman"/>
                <w:bCs/>
              </w:rPr>
              <w:t xml:space="preserve"> </w:t>
            </w:r>
            <w:r w:rsidR="006336D8" w:rsidRPr="006336D8">
              <w:rPr>
                <w:rFonts w:ascii="Times New Roman" w:hAnsi="Times New Roman" w:cs="Times New Roman"/>
                <w:bCs/>
              </w:rPr>
              <w:t>«Жаңартылатын энергия көздерін пайдалануды қолдау туралы» Қазақстан Республикасы</w:t>
            </w:r>
            <w:r w:rsidR="00067C75">
              <w:rPr>
                <w:rFonts w:ascii="Times New Roman" w:hAnsi="Times New Roman" w:cs="Times New Roman"/>
                <w:bCs/>
                <w:lang w:val="kk-KZ"/>
              </w:rPr>
              <w:t xml:space="preserve"> </w:t>
            </w:r>
            <w:r w:rsidR="006336D8" w:rsidRPr="006336D8">
              <w:rPr>
                <w:rFonts w:ascii="Times New Roman" w:hAnsi="Times New Roman" w:cs="Times New Roman"/>
                <w:bCs/>
              </w:rPr>
              <w:t>ның Заңы</w:t>
            </w:r>
          </w:p>
        </w:tc>
        <w:tc>
          <w:tcPr>
            <w:tcW w:w="1701" w:type="dxa"/>
          </w:tcPr>
          <w:p w14:paraId="72D35BF4" w14:textId="44CBABA5" w:rsidR="00DA52D4" w:rsidRPr="00EB2A65" w:rsidRDefault="003746AE" w:rsidP="00DA52D4">
            <w:pPr>
              <w:jc w:val="both"/>
              <w:rPr>
                <w:rFonts w:ascii="Times New Roman" w:hAnsi="Times New Roman" w:cs="Times New Roman"/>
                <w:bCs/>
              </w:rPr>
            </w:pPr>
            <w:r w:rsidRPr="00991EAA">
              <w:rPr>
                <w:rFonts w:ascii="Times New Roman" w:hAnsi="Times New Roman" w:cs="Times New Roman"/>
                <w:bCs/>
              </w:rPr>
              <w:t>7-1-бабының</w:t>
            </w:r>
            <w:r w:rsidRPr="00991EAA">
              <w:rPr>
                <w:rFonts w:ascii="Times New Roman" w:hAnsi="Times New Roman" w:cs="Times New Roman"/>
                <w:bCs/>
              </w:rPr>
              <w:br/>
              <w:t xml:space="preserve"> 6-тармағы</w:t>
            </w:r>
          </w:p>
        </w:tc>
        <w:tc>
          <w:tcPr>
            <w:tcW w:w="4394" w:type="dxa"/>
          </w:tcPr>
          <w:p w14:paraId="317B883E" w14:textId="370E4D3C" w:rsidR="00DA52D4" w:rsidRPr="00EB2A65" w:rsidRDefault="003746AE" w:rsidP="00DA52D4">
            <w:pPr>
              <w:jc w:val="both"/>
              <w:rPr>
                <w:rFonts w:ascii="Times New Roman" w:hAnsi="Times New Roman" w:cs="Times New Roman"/>
                <w:bCs/>
              </w:rPr>
            </w:pPr>
            <w:r w:rsidRPr="003746AE">
              <w:rPr>
                <w:rFonts w:ascii="Times New Roman" w:hAnsi="Times New Roman" w:cs="Times New Roman"/>
                <w:bCs/>
              </w:rPr>
              <w:t>Энергияны сақтау жүйелерін (СНЭ) құқықтық реттеу жоқ, оның ішінде олардың құқықтық мәртебесін, электр энергиясы нарығына қатысу принциптерін, жүйелік оператормен өзара әрекеттесу тәртібін және қуат пен баланс қызметтері үшін сыйақы механизмдерін анықтау қарастырылмаған. Бұл олқылық СНЭ қолдануын шектейді және олардың энергожүйедегі рөлін біркелкі түсінбеуге әкеледі.</w:t>
            </w:r>
          </w:p>
        </w:tc>
        <w:tc>
          <w:tcPr>
            <w:tcW w:w="2410" w:type="dxa"/>
          </w:tcPr>
          <w:p w14:paraId="6B267BE0" w14:textId="08685E6C" w:rsidR="00DA52D4" w:rsidRPr="00EB2A65" w:rsidRDefault="003746AE" w:rsidP="00DA52D4">
            <w:pPr>
              <w:jc w:val="both"/>
              <w:rPr>
                <w:rFonts w:ascii="Times New Roman" w:hAnsi="Times New Roman" w:cs="Times New Roman"/>
                <w:bCs/>
              </w:rPr>
            </w:pPr>
            <w:r w:rsidRPr="003746AE">
              <w:rPr>
                <w:rFonts w:ascii="Times New Roman" w:hAnsi="Times New Roman" w:cs="Times New Roman"/>
                <w:bCs/>
              </w:rPr>
              <w:t>Құқық қолдану тәжірибесі талдауы, салалық конференциялар материалдары, ЖЭК субъектілерінің өтініштері</w:t>
            </w:r>
          </w:p>
        </w:tc>
        <w:tc>
          <w:tcPr>
            <w:tcW w:w="3507" w:type="dxa"/>
          </w:tcPr>
          <w:p w14:paraId="3E6B39E9" w14:textId="383D20DD" w:rsidR="00DA52D4" w:rsidRPr="00EB2A65" w:rsidRDefault="00B61DEB" w:rsidP="00DA52D4">
            <w:pPr>
              <w:jc w:val="both"/>
              <w:rPr>
                <w:rFonts w:ascii="Times New Roman" w:hAnsi="Times New Roman" w:cs="Times New Roman"/>
                <w:bCs/>
              </w:rPr>
            </w:pPr>
            <w:r w:rsidRPr="00B61DEB">
              <w:rPr>
                <w:rFonts w:ascii="Times New Roman" w:hAnsi="Times New Roman" w:cs="Times New Roman"/>
                <w:bCs/>
              </w:rPr>
              <w:t xml:space="preserve">«Қазақстан Республикасының кейбір заңнамалық актілеріне баламалы энергия көздерін дамыту мәселелері бойынша өзгерістер мен толықтырулар енгізу туралы» Қазақстан Республикасы Заңының </w:t>
            </w:r>
            <w:r w:rsidR="003746AE" w:rsidRPr="003746AE">
              <w:rPr>
                <w:rFonts w:ascii="Times New Roman" w:hAnsi="Times New Roman" w:cs="Times New Roman"/>
                <w:bCs/>
              </w:rPr>
              <w:t>жобасында СНЭ-ні құқықтық реттеу, олардың мәртебесін және энерг</w:t>
            </w:r>
            <w:r w:rsidR="00067C75">
              <w:rPr>
                <w:rFonts w:ascii="Times New Roman" w:hAnsi="Times New Roman" w:cs="Times New Roman"/>
                <w:bCs/>
                <w:lang w:val="kk-KZ"/>
              </w:rPr>
              <w:t xml:space="preserve">ия </w:t>
            </w:r>
            <w:proofErr w:type="gramStart"/>
            <w:r w:rsidR="00067C75">
              <w:rPr>
                <w:rFonts w:ascii="Times New Roman" w:hAnsi="Times New Roman" w:cs="Times New Roman"/>
                <w:bCs/>
                <w:lang w:val="kk-KZ"/>
              </w:rPr>
              <w:t xml:space="preserve">нарығына </w:t>
            </w:r>
            <w:r w:rsidR="003746AE" w:rsidRPr="003746AE">
              <w:rPr>
                <w:rFonts w:ascii="Times New Roman" w:hAnsi="Times New Roman" w:cs="Times New Roman"/>
                <w:bCs/>
              </w:rPr>
              <w:t xml:space="preserve"> қатысу</w:t>
            </w:r>
            <w:proofErr w:type="gramEnd"/>
            <w:r w:rsidR="003746AE" w:rsidRPr="003746AE">
              <w:rPr>
                <w:rFonts w:ascii="Times New Roman" w:hAnsi="Times New Roman" w:cs="Times New Roman"/>
                <w:bCs/>
              </w:rPr>
              <w:t xml:space="preserve"> шарттарын анықтау қарастырылған</w:t>
            </w:r>
          </w:p>
        </w:tc>
      </w:tr>
      <w:tr w:rsidR="003746AE" w:rsidRPr="00EB2A65" w14:paraId="2B42B758" w14:textId="77777777" w:rsidTr="00B61DEB">
        <w:tc>
          <w:tcPr>
            <w:tcW w:w="674" w:type="dxa"/>
            <w:vMerge/>
          </w:tcPr>
          <w:p w14:paraId="42AE748D" w14:textId="3A28752F" w:rsidR="003746AE" w:rsidRPr="00EB2A65" w:rsidRDefault="003746AE" w:rsidP="003746AE">
            <w:pPr>
              <w:jc w:val="both"/>
              <w:rPr>
                <w:rFonts w:ascii="Times New Roman" w:hAnsi="Times New Roman" w:cs="Times New Roman"/>
                <w:bCs/>
              </w:rPr>
            </w:pPr>
          </w:p>
        </w:tc>
        <w:tc>
          <w:tcPr>
            <w:tcW w:w="1873" w:type="dxa"/>
            <w:vMerge/>
          </w:tcPr>
          <w:p w14:paraId="39BA103A" w14:textId="77777777" w:rsidR="003746AE" w:rsidRPr="00EB2A65" w:rsidRDefault="003746AE" w:rsidP="003746AE">
            <w:pPr>
              <w:jc w:val="both"/>
              <w:rPr>
                <w:rFonts w:ascii="Times New Roman" w:hAnsi="Times New Roman" w:cs="Times New Roman"/>
                <w:bCs/>
              </w:rPr>
            </w:pPr>
          </w:p>
        </w:tc>
        <w:tc>
          <w:tcPr>
            <w:tcW w:w="1701" w:type="dxa"/>
          </w:tcPr>
          <w:p w14:paraId="320D5418" w14:textId="7EA8A14A" w:rsidR="003746AE" w:rsidRPr="00EB2A65" w:rsidRDefault="003746AE" w:rsidP="003746AE">
            <w:pPr>
              <w:jc w:val="both"/>
              <w:rPr>
                <w:rFonts w:ascii="Times New Roman" w:hAnsi="Times New Roman" w:cs="Times New Roman"/>
                <w:bCs/>
              </w:rPr>
            </w:pPr>
            <w:r w:rsidRPr="00991EAA">
              <w:rPr>
                <w:rFonts w:ascii="Times New Roman" w:hAnsi="Times New Roman" w:cs="Times New Roman"/>
                <w:bCs/>
              </w:rPr>
              <w:t>7-1-бабының 3-тармағының 1) тармақшасы</w:t>
            </w:r>
          </w:p>
        </w:tc>
        <w:tc>
          <w:tcPr>
            <w:tcW w:w="4394" w:type="dxa"/>
          </w:tcPr>
          <w:p w14:paraId="445FDA16" w14:textId="13090768" w:rsidR="003746AE" w:rsidRPr="00EB2A65" w:rsidRDefault="003746AE" w:rsidP="003746AE">
            <w:pPr>
              <w:jc w:val="both"/>
              <w:rPr>
                <w:rFonts w:ascii="Times New Roman" w:hAnsi="Times New Roman" w:cs="Times New Roman"/>
                <w:bCs/>
              </w:rPr>
            </w:pPr>
            <w:r w:rsidRPr="00991EAA">
              <w:rPr>
                <w:rFonts w:ascii="Times New Roman" w:hAnsi="Times New Roman" w:cs="Times New Roman"/>
                <w:bCs/>
              </w:rPr>
              <w:t>Электр энергиясын өндірушілер мен тұтынушылар арасындағы екіжақты келісімшарттар (B2B-модель) бойынша энергияны жүзеге асыратын ЖЭК объектілерінің келісімшарт тоқтатылған жағдайда біртұтас сатып алушыға өту механизмі жоқ. Бұл олқылық ЖЭК объектілерінің қызметінің тоқтауына және инвестициялық тұрақтылықтың жоғалуына қауіп тудырады.</w:t>
            </w:r>
          </w:p>
        </w:tc>
        <w:tc>
          <w:tcPr>
            <w:tcW w:w="2410" w:type="dxa"/>
          </w:tcPr>
          <w:p w14:paraId="2C3E4EC4" w14:textId="05E68992" w:rsidR="003746AE" w:rsidRPr="00EB2A65" w:rsidRDefault="00991EAA" w:rsidP="003746AE">
            <w:pPr>
              <w:jc w:val="both"/>
              <w:rPr>
                <w:rFonts w:ascii="Times New Roman" w:hAnsi="Times New Roman" w:cs="Times New Roman"/>
                <w:bCs/>
              </w:rPr>
            </w:pPr>
            <w:r w:rsidRPr="00991EAA">
              <w:rPr>
                <w:rFonts w:ascii="Times New Roman" w:hAnsi="Times New Roman" w:cs="Times New Roman"/>
                <w:bCs/>
              </w:rPr>
              <w:t>Инвесторлар мен энергия өндіруші ұйымдардың өтініштері, құқық қолдану тәжірибесі</w:t>
            </w:r>
          </w:p>
        </w:tc>
        <w:tc>
          <w:tcPr>
            <w:tcW w:w="3507" w:type="dxa"/>
          </w:tcPr>
          <w:p w14:paraId="6D6087B2" w14:textId="19148211" w:rsidR="003746AE" w:rsidRPr="00EB2A65" w:rsidRDefault="00B61DEB" w:rsidP="003746AE">
            <w:pPr>
              <w:jc w:val="both"/>
              <w:rPr>
                <w:rFonts w:ascii="Times New Roman" w:hAnsi="Times New Roman" w:cs="Times New Roman"/>
                <w:bCs/>
              </w:rPr>
            </w:pPr>
            <w:r>
              <w:rPr>
                <w:rFonts w:ascii="Times New Roman" w:hAnsi="Times New Roman" w:cs="Times New Roman"/>
                <w:lang w:val="kk-KZ"/>
              </w:rPr>
              <w:t>«Қазақстан Республикасының кейбір заңнамалық актілеріне баламалы энергия көздерін дамыту мәселелері бойынша өзгерістер мен толықтырулар енгізу туралы» Қазақстан Республикасы Заңының</w:t>
            </w:r>
            <w:r w:rsidRPr="00991EAA">
              <w:rPr>
                <w:rFonts w:ascii="Times New Roman" w:hAnsi="Times New Roman" w:cs="Times New Roman"/>
                <w:bCs/>
              </w:rPr>
              <w:t xml:space="preserve"> </w:t>
            </w:r>
            <w:r w:rsidR="00991EAA" w:rsidRPr="00991EAA">
              <w:rPr>
                <w:rFonts w:ascii="Times New Roman" w:hAnsi="Times New Roman" w:cs="Times New Roman"/>
                <w:bCs/>
              </w:rPr>
              <w:t>жобасында ЖЭК объектілерінің B2B-моделінен біртұтас сатып алушыға өту тәртібі белгіленеді</w:t>
            </w:r>
          </w:p>
        </w:tc>
      </w:tr>
      <w:tr w:rsidR="00DA52D4" w:rsidRPr="00EB2A65" w14:paraId="6CB90A27" w14:textId="77777777" w:rsidTr="00B61DEB">
        <w:tc>
          <w:tcPr>
            <w:tcW w:w="674" w:type="dxa"/>
            <w:vMerge/>
          </w:tcPr>
          <w:p w14:paraId="3980723A" w14:textId="74C43FD6" w:rsidR="00DA52D4" w:rsidRPr="00EB2A65" w:rsidRDefault="00DA52D4" w:rsidP="00DA52D4">
            <w:pPr>
              <w:jc w:val="both"/>
              <w:rPr>
                <w:rFonts w:ascii="Times New Roman" w:hAnsi="Times New Roman" w:cs="Times New Roman"/>
                <w:bCs/>
              </w:rPr>
            </w:pPr>
          </w:p>
        </w:tc>
        <w:tc>
          <w:tcPr>
            <w:tcW w:w="1873" w:type="dxa"/>
            <w:vMerge/>
          </w:tcPr>
          <w:p w14:paraId="0FAAEAF2" w14:textId="77777777" w:rsidR="00DA52D4" w:rsidRPr="00EB2A65" w:rsidRDefault="00DA52D4" w:rsidP="00DA52D4">
            <w:pPr>
              <w:jc w:val="both"/>
              <w:rPr>
                <w:rFonts w:ascii="Times New Roman" w:hAnsi="Times New Roman" w:cs="Times New Roman"/>
                <w:bCs/>
              </w:rPr>
            </w:pPr>
          </w:p>
        </w:tc>
        <w:tc>
          <w:tcPr>
            <w:tcW w:w="1701" w:type="dxa"/>
          </w:tcPr>
          <w:p w14:paraId="2B041185" w14:textId="0FAC5649" w:rsidR="00DA52D4" w:rsidRPr="00EB2A65" w:rsidRDefault="003746AE" w:rsidP="00DA52D4">
            <w:pPr>
              <w:jc w:val="both"/>
              <w:rPr>
                <w:rFonts w:ascii="Times New Roman" w:hAnsi="Times New Roman" w:cs="Times New Roman"/>
                <w:bCs/>
              </w:rPr>
            </w:pPr>
            <w:r w:rsidRPr="00991EAA">
              <w:rPr>
                <w:rFonts w:ascii="Times New Roman" w:hAnsi="Times New Roman" w:cs="Times New Roman"/>
                <w:bCs/>
              </w:rPr>
              <w:t>3-баптың жаңа тармағы</w:t>
            </w:r>
          </w:p>
        </w:tc>
        <w:tc>
          <w:tcPr>
            <w:tcW w:w="4394" w:type="dxa"/>
          </w:tcPr>
          <w:p w14:paraId="5620D95B" w14:textId="0CBA6B6D" w:rsidR="00DA52D4" w:rsidRPr="00EB2A65" w:rsidRDefault="00991EAA" w:rsidP="00DA52D4">
            <w:pPr>
              <w:jc w:val="both"/>
              <w:rPr>
                <w:rFonts w:ascii="Times New Roman" w:hAnsi="Times New Roman" w:cs="Times New Roman"/>
                <w:bCs/>
              </w:rPr>
            </w:pPr>
            <w:r w:rsidRPr="00991EAA">
              <w:rPr>
                <w:rFonts w:ascii="Times New Roman" w:hAnsi="Times New Roman" w:cs="Times New Roman"/>
                <w:bCs/>
              </w:rPr>
              <w:t>Жаңартылатын энергия көздерін пайдаланып жылу энергиясын өндіру және сату мәселелері кешенді реттелмеген, бұл жылу қамтамасыз ету жобаларын дамытуға шектеу қойып, мемлекеттік қолдау шараларын қолдануға мүмкіндік бермейді.</w:t>
            </w:r>
          </w:p>
        </w:tc>
        <w:tc>
          <w:tcPr>
            <w:tcW w:w="2410" w:type="dxa"/>
          </w:tcPr>
          <w:p w14:paraId="453F612F" w14:textId="39AA9D02" w:rsidR="00DA52D4" w:rsidRPr="00EB2A65" w:rsidRDefault="00991EAA" w:rsidP="00DA52D4">
            <w:pPr>
              <w:jc w:val="both"/>
              <w:rPr>
                <w:rFonts w:ascii="Times New Roman" w:hAnsi="Times New Roman" w:cs="Times New Roman"/>
                <w:bCs/>
              </w:rPr>
            </w:pPr>
            <w:r w:rsidRPr="00991EAA">
              <w:rPr>
                <w:rFonts w:ascii="Times New Roman" w:hAnsi="Times New Roman" w:cs="Times New Roman"/>
                <w:bCs/>
              </w:rPr>
              <w:t>Заңнаманы талдау, әлеуетті инвесторлардың өтініштері</w:t>
            </w:r>
          </w:p>
        </w:tc>
        <w:tc>
          <w:tcPr>
            <w:tcW w:w="3507" w:type="dxa"/>
          </w:tcPr>
          <w:p w14:paraId="2B801BD8" w14:textId="0B8CAD35" w:rsidR="00DA52D4" w:rsidRPr="00EB2A65" w:rsidRDefault="00991EAA" w:rsidP="00DA52D4">
            <w:pPr>
              <w:jc w:val="both"/>
              <w:rPr>
                <w:rFonts w:ascii="Times New Roman" w:hAnsi="Times New Roman" w:cs="Times New Roman"/>
                <w:bCs/>
              </w:rPr>
            </w:pPr>
            <w:r w:rsidRPr="00991EAA">
              <w:rPr>
                <w:rFonts w:ascii="Times New Roman" w:hAnsi="Times New Roman" w:cs="Times New Roman"/>
                <w:bCs/>
              </w:rPr>
              <w:t>Заң жобасында ЖЭК негізіндегі жылу энергиясын реттеу нормалары енгізіледі</w:t>
            </w:r>
          </w:p>
        </w:tc>
      </w:tr>
    </w:tbl>
    <w:p w14:paraId="26BF5F60" w14:textId="383C4128" w:rsidR="00F70D37" w:rsidRDefault="00F70D37" w:rsidP="00CE5AE1">
      <w:pPr>
        <w:spacing w:after="0" w:line="240" w:lineRule="auto"/>
        <w:ind w:firstLine="708"/>
        <w:jc w:val="both"/>
        <w:rPr>
          <w:rFonts w:ascii="Times New Roman" w:hAnsi="Times New Roman" w:cs="Times New Roman"/>
          <w:b/>
          <w:bCs/>
        </w:rPr>
      </w:pPr>
    </w:p>
    <w:p w14:paraId="42B79874" w14:textId="77777777" w:rsidR="00642CA4" w:rsidRDefault="00642CA4" w:rsidP="00CE5AE1">
      <w:pPr>
        <w:spacing w:after="0" w:line="240" w:lineRule="auto"/>
        <w:ind w:firstLine="708"/>
        <w:jc w:val="both"/>
        <w:rPr>
          <w:rFonts w:ascii="Times New Roman" w:hAnsi="Times New Roman" w:cs="Times New Roman"/>
          <w:b/>
          <w:bCs/>
        </w:rPr>
      </w:pPr>
    </w:p>
    <w:p w14:paraId="675BCFB8" w14:textId="5FFD0F57" w:rsidR="00CE5AE1" w:rsidRPr="00EB2A65" w:rsidRDefault="00991EAA" w:rsidP="00CE5AE1">
      <w:pPr>
        <w:spacing w:after="0" w:line="240" w:lineRule="auto"/>
        <w:ind w:firstLine="708"/>
        <w:jc w:val="both"/>
        <w:rPr>
          <w:rFonts w:ascii="Times New Roman" w:hAnsi="Times New Roman" w:cs="Times New Roman"/>
          <w:b/>
          <w:bCs/>
        </w:rPr>
      </w:pPr>
      <w:r w:rsidRPr="00991EAA">
        <w:rPr>
          <w:rFonts w:ascii="Times New Roman" w:hAnsi="Times New Roman" w:cs="Times New Roman"/>
          <w:b/>
          <w:bCs/>
        </w:rPr>
        <w:t>VI. Заңнамалық сала (</w:t>
      </w:r>
      <w:r w:rsidR="00067C75">
        <w:rPr>
          <w:rFonts w:ascii="Times New Roman" w:hAnsi="Times New Roman" w:cs="Times New Roman"/>
          <w:b/>
          <w:bCs/>
          <w:lang w:val="kk-KZ"/>
        </w:rPr>
        <w:t>кіші</w:t>
      </w:r>
      <w:r w:rsidR="00067C75" w:rsidRPr="00991EAA">
        <w:rPr>
          <w:rFonts w:ascii="Times New Roman" w:hAnsi="Times New Roman" w:cs="Times New Roman"/>
          <w:b/>
          <w:bCs/>
        </w:rPr>
        <w:t xml:space="preserve"> </w:t>
      </w:r>
      <w:proofErr w:type="gramStart"/>
      <w:r w:rsidRPr="00991EAA">
        <w:rPr>
          <w:rFonts w:ascii="Times New Roman" w:hAnsi="Times New Roman" w:cs="Times New Roman"/>
          <w:b/>
          <w:bCs/>
        </w:rPr>
        <w:t>сала</w:t>
      </w:r>
      <w:r w:rsidR="00067C75">
        <w:rPr>
          <w:rFonts w:ascii="Times New Roman" w:hAnsi="Times New Roman" w:cs="Times New Roman"/>
          <w:b/>
          <w:bCs/>
          <w:lang w:val="kk-KZ"/>
        </w:rPr>
        <w:t xml:space="preserve"> </w:t>
      </w:r>
      <w:r w:rsidRPr="00991EAA">
        <w:rPr>
          <w:rFonts w:ascii="Times New Roman" w:hAnsi="Times New Roman" w:cs="Times New Roman"/>
          <w:b/>
          <w:bCs/>
        </w:rPr>
        <w:t>)</w:t>
      </w:r>
      <w:proofErr w:type="gramEnd"/>
      <w:r w:rsidRPr="00991EAA">
        <w:rPr>
          <w:rFonts w:ascii="Times New Roman" w:hAnsi="Times New Roman" w:cs="Times New Roman"/>
          <w:b/>
          <w:bCs/>
        </w:rPr>
        <w:t xml:space="preserve"> тұрақтылығы деңгейін талдау</w:t>
      </w:r>
    </w:p>
    <w:tbl>
      <w:tblPr>
        <w:tblW w:w="14686" w:type="dxa"/>
        <w:tblInd w:w="-90" w:type="dxa"/>
        <w:tblLayout w:type="fixed"/>
        <w:tblLook w:val="0600" w:firstRow="0" w:lastRow="0" w:firstColumn="0" w:lastColumn="0" w:noHBand="1" w:noVBand="1"/>
      </w:tblPr>
      <w:tblGrid>
        <w:gridCol w:w="652"/>
        <w:gridCol w:w="3119"/>
        <w:gridCol w:w="3260"/>
        <w:gridCol w:w="3543"/>
        <w:gridCol w:w="4112"/>
      </w:tblGrid>
      <w:tr w:rsidR="00092326" w:rsidRPr="00EB2A65" w14:paraId="2CDE4C33" w14:textId="77777777" w:rsidTr="000573C5">
        <w:trPr>
          <w:trHeight w:val="1221"/>
        </w:trPr>
        <w:tc>
          <w:tcPr>
            <w:tcW w:w="65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AC71F2A" w14:textId="109E8029" w:rsidR="00092326" w:rsidRPr="00EB2A65" w:rsidRDefault="00F70D37" w:rsidP="004D5C0A">
            <w:pPr>
              <w:spacing w:after="0" w:line="240" w:lineRule="auto"/>
              <w:ind w:firstLine="5"/>
              <w:jc w:val="center"/>
              <w:rPr>
                <w:rFonts w:ascii="Times New Roman" w:hAnsi="Times New Roman" w:cs="Times New Roman"/>
                <w:b/>
                <w:bCs/>
              </w:rPr>
            </w:pPr>
            <w:r w:rsidRPr="00F70D37">
              <w:rPr>
                <w:rFonts w:ascii="Times New Roman" w:hAnsi="Times New Roman" w:cs="Times New Roman"/>
                <w:b/>
                <w:bCs/>
              </w:rPr>
              <w:t xml:space="preserve">№ </w:t>
            </w:r>
            <w:r w:rsidR="00821E25">
              <w:rPr>
                <w:rFonts w:ascii="Times New Roman" w:hAnsi="Times New Roman" w:cs="Times New Roman"/>
                <w:b/>
                <w:bCs/>
              </w:rPr>
              <w:t>р</w:t>
            </w:r>
            <w:r w:rsidRPr="00F70D37">
              <w:rPr>
                <w:rFonts w:ascii="Times New Roman" w:hAnsi="Times New Roman" w:cs="Times New Roman"/>
                <w:b/>
                <w:bCs/>
              </w:rPr>
              <w:t>/</w:t>
            </w:r>
            <w:r w:rsidR="00821E25">
              <w:rPr>
                <w:rFonts w:ascii="Times New Roman" w:hAnsi="Times New Roman" w:cs="Times New Roman"/>
                <w:b/>
                <w:bCs/>
              </w:rPr>
              <w:t>с</w:t>
            </w:r>
          </w:p>
        </w:tc>
        <w:tc>
          <w:tcPr>
            <w:tcW w:w="311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4033FEF" w14:textId="73555B03" w:rsidR="00092326" w:rsidRPr="00EB2A65" w:rsidRDefault="00821E25" w:rsidP="00F70D37">
            <w:pPr>
              <w:spacing w:after="0" w:line="240" w:lineRule="auto"/>
              <w:ind w:firstLine="5"/>
              <w:jc w:val="center"/>
              <w:rPr>
                <w:rFonts w:ascii="Times New Roman" w:hAnsi="Times New Roman" w:cs="Times New Roman"/>
                <w:b/>
                <w:bCs/>
              </w:rPr>
            </w:pPr>
            <w:r w:rsidRPr="00821E25">
              <w:rPr>
                <w:rFonts w:ascii="Times New Roman" w:hAnsi="Times New Roman" w:cs="Times New Roman"/>
                <w:b/>
                <w:bCs/>
              </w:rPr>
              <w:t>Нормативтік құқықтық актінің атауы</w:t>
            </w:r>
          </w:p>
        </w:tc>
        <w:tc>
          <w:tcPr>
            <w:tcW w:w="326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BB89E12" w14:textId="694F12F7" w:rsidR="00092326" w:rsidRPr="00EB2A65" w:rsidRDefault="00821E25" w:rsidP="00F70D37">
            <w:pPr>
              <w:spacing w:after="0" w:line="240" w:lineRule="auto"/>
              <w:ind w:firstLine="5"/>
              <w:jc w:val="center"/>
              <w:rPr>
                <w:rFonts w:ascii="Times New Roman" w:hAnsi="Times New Roman" w:cs="Times New Roman"/>
                <w:b/>
                <w:bCs/>
              </w:rPr>
            </w:pPr>
            <w:r w:rsidRPr="00821E25">
              <w:rPr>
                <w:rFonts w:ascii="Times New Roman" w:hAnsi="Times New Roman" w:cs="Times New Roman"/>
                <w:b/>
                <w:bCs/>
              </w:rPr>
              <w:t>Өзгерістер және (немесе) толықтырулар енгізілген нормативтік құқықтық актінің атауы</w:t>
            </w:r>
          </w:p>
        </w:tc>
        <w:tc>
          <w:tcPr>
            <w:tcW w:w="3543"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495081C" w14:textId="0EA21C8F" w:rsidR="00092326" w:rsidRPr="00EB2A65" w:rsidRDefault="00821E25" w:rsidP="00F70D37">
            <w:pPr>
              <w:spacing w:after="0" w:line="240" w:lineRule="auto"/>
              <w:ind w:firstLine="5"/>
              <w:jc w:val="center"/>
              <w:rPr>
                <w:rFonts w:ascii="Times New Roman" w:hAnsi="Times New Roman" w:cs="Times New Roman"/>
                <w:b/>
                <w:bCs/>
              </w:rPr>
            </w:pPr>
            <w:r w:rsidRPr="00821E25">
              <w:rPr>
                <w:rFonts w:ascii="Times New Roman" w:hAnsi="Times New Roman" w:cs="Times New Roman"/>
                <w:b/>
                <w:bCs/>
              </w:rPr>
              <w:t>Өзгерістер және (немесе) толықтырулар енгізілген нормативтік құқықтық актінің құрылымдық элементі</w:t>
            </w:r>
          </w:p>
        </w:tc>
        <w:tc>
          <w:tcPr>
            <w:tcW w:w="411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464DF7C" w14:textId="38559A79" w:rsidR="00092326" w:rsidRPr="00EB2A65" w:rsidRDefault="00821E25" w:rsidP="00821E25">
            <w:pPr>
              <w:spacing w:after="0" w:line="240" w:lineRule="auto"/>
              <w:ind w:firstLine="5"/>
              <w:jc w:val="center"/>
              <w:rPr>
                <w:rFonts w:ascii="Times New Roman" w:hAnsi="Times New Roman" w:cs="Times New Roman"/>
                <w:b/>
                <w:bCs/>
              </w:rPr>
            </w:pPr>
            <w:r w:rsidRPr="00821E25">
              <w:rPr>
                <w:rFonts w:ascii="Times New Roman" w:hAnsi="Times New Roman" w:cs="Times New Roman"/>
                <w:b/>
                <w:bCs/>
              </w:rPr>
              <w:t>Енгізілген өзгерістердің және (немесе) толықтырулардың негіздемесі</w:t>
            </w:r>
          </w:p>
        </w:tc>
      </w:tr>
      <w:tr w:rsidR="00092326" w:rsidRPr="00EB2A65" w14:paraId="0593801B" w14:textId="77777777" w:rsidTr="00642CA4">
        <w:trPr>
          <w:trHeight w:val="303"/>
        </w:trPr>
        <w:tc>
          <w:tcPr>
            <w:tcW w:w="14686" w:type="dxa"/>
            <w:gridSpan w:val="5"/>
            <w:tcBorders>
              <w:top w:val="single" w:sz="4" w:space="0" w:color="000000"/>
              <w:left w:val="single" w:sz="4" w:space="0" w:color="000000"/>
              <w:bottom w:val="single" w:sz="4" w:space="0" w:color="auto"/>
              <w:right w:val="single" w:sz="4" w:space="0" w:color="000000"/>
            </w:tcBorders>
            <w:tcMar>
              <w:top w:w="40" w:type="dxa"/>
              <w:left w:w="80" w:type="dxa"/>
              <w:bottom w:w="40" w:type="dxa"/>
              <w:right w:w="80" w:type="dxa"/>
            </w:tcMar>
          </w:tcPr>
          <w:p w14:paraId="671E042F" w14:textId="25F7B751" w:rsidR="00092326" w:rsidRPr="00EB2A65" w:rsidRDefault="00991EAA" w:rsidP="00092326">
            <w:pPr>
              <w:spacing w:after="0" w:line="240" w:lineRule="auto"/>
              <w:ind w:firstLine="5"/>
              <w:jc w:val="both"/>
              <w:rPr>
                <w:rFonts w:ascii="Times New Roman" w:hAnsi="Times New Roman" w:cs="Times New Roman"/>
                <w:bCs/>
              </w:rPr>
            </w:pPr>
            <w:r w:rsidRPr="00991EAA">
              <w:rPr>
                <w:rFonts w:ascii="Times New Roman" w:hAnsi="Times New Roman" w:cs="Times New Roman"/>
                <w:bCs/>
              </w:rPr>
              <w:t>Конституциялық заңдар, кодекстер, консолидациялық заңдар, заңдар</w:t>
            </w:r>
          </w:p>
        </w:tc>
      </w:tr>
      <w:tr w:rsidR="004675A7" w:rsidRPr="00EB2A65" w14:paraId="0C6B67E2" w14:textId="77777777" w:rsidTr="00642CA4">
        <w:trPr>
          <w:trHeight w:val="2219"/>
        </w:trPr>
        <w:tc>
          <w:tcPr>
            <w:tcW w:w="65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6A6370C" w14:textId="77777777" w:rsidR="004675A7" w:rsidRPr="00EB2A65" w:rsidRDefault="004675A7" w:rsidP="00642CA4">
            <w:pPr>
              <w:spacing w:after="0" w:line="240" w:lineRule="auto"/>
              <w:ind w:firstLine="5"/>
              <w:jc w:val="center"/>
              <w:rPr>
                <w:rFonts w:ascii="Times New Roman" w:hAnsi="Times New Roman" w:cs="Times New Roman"/>
                <w:bCs/>
              </w:rPr>
            </w:pPr>
            <w:r w:rsidRPr="00EB2A65">
              <w:rPr>
                <w:rFonts w:ascii="Times New Roman" w:hAnsi="Times New Roman" w:cs="Times New Roman"/>
                <w:bCs/>
              </w:rPr>
              <w:t>1.</w:t>
            </w:r>
          </w:p>
        </w:tc>
        <w:tc>
          <w:tcPr>
            <w:tcW w:w="3119" w:type="dxa"/>
            <w:vMerge w:val="restart"/>
            <w:tcBorders>
              <w:top w:val="single" w:sz="4" w:space="0" w:color="000000"/>
              <w:left w:val="single" w:sz="4" w:space="0" w:color="000000"/>
              <w:right w:val="single" w:sz="4" w:space="0" w:color="000000"/>
            </w:tcBorders>
            <w:shd w:val="clear" w:color="auto" w:fill="auto"/>
            <w:tcMar>
              <w:top w:w="40" w:type="dxa"/>
              <w:left w:w="80" w:type="dxa"/>
              <w:bottom w:w="40" w:type="dxa"/>
              <w:right w:w="80" w:type="dxa"/>
            </w:tcMar>
          </w:tcPr>
          <w:p w14:paraId="319A736B" w14:textId="1523EB2F" w:rsidR="004675A7" w:rsidRPr="00EB2A65" w:rsidRDefault="006336D8" w:rsidP="00991EAA">
            <w:pPr>
              <w:spacing w:after="0" w:line="240" w:lineRule="auto"/>
              <w:ind w:firstLine="5"/>
              <w:jc w:val="both"/>
              <w:rPr>
                <w:rFonts w:ascii="Times New Roman" w:hAnsi="Times New Roman" w:cs="Times New Roman"/>
                <w:bCs/>
              </w:rPr>
            </w:pPr>
            <w:r w:rsidRPr="006336D8">
              <w:rPr>
                <w:rFonts w:ascii="Times New Roman" w:hAnsi="Times New Roman" w:cs="Times New Roman"/>
                <w:bCs/>
              </w:rPr>
              <w:t>«Жаңартылатын энергия көздерін пайдалануды қолдау туралы» Қазақстан Республикасының Заңы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D4AA239" w14:textId="2C476AFE" w:rsidR="004675A7" w:rsidRPr="00EB2A65" w:rsidRDefault="004D5C0A" w:rsidP="004D5C0A">
            <w:pPr>
              <w:spacing w:after="0" w:line="240" w:lineRule="auto"/>
              <w:ind w:firstLine="5"/>
              <w:jc w:val="both"/>
              <w:rPr>
                <w:rFonts w:ascii="Times New Roman" w:hAnsi="Times New Roman" w:cs="Times New Roman"/>
                <w:bCs/>
              </w:rPr>
            </w:pPr>
            <w:r w:rsidRPr="00991EAA">
              <w:rPr>
                <w:rFonts w:ascii="Times New Roman" w:hAnsi="Times New Roman" w:cs="Times New Roman"/>
                <w:bCs/>
              </w:rPr>
              <w:t>«Қайта жаңартылатын энергия көздерін және</w:t>
            </w:r>
            <w:r>
              <w:rPr>
                <w:rFonts w:ascii="Times New Roman" w:hAnsi="Times New Roman" w:cs="Times New Roman"/>
                <w:bCs/>
                <w:lang w:val="kk-KZ"/>
              </w:rPr>
              <w:t xml:space="preserve"> </w:t>
            </w:r>
            <w:r w:rsidRPr="00991EAA">
              <w:rPr>
                <w:rFonts w:ascii="Times New Roman" w:hAnsi="Times New Roman" w:cs="Times New Roman"/>
                <w:bCs/>
              </w:rPr>
              <w:t>электр</w:t>
            </w:r>
            <w:r>
              <w:rPr>
                <w:rFonts w:ascii="Times New Roman" w:hAnsi="Times New Roman" w:cs="Times New Roman"/>
                <w:bCs/>
                <w:lang w:val="kk-KZ"/>
              </w:rPr>
              <w:t xml:space="preserve"> </w:t>
            </w:r>
            <w:r w:rsidRPr="00991EAA">
              <w:rPr>
                <w:rFonts w:ascii="Times New Roman" w:hAnsi="Times New Roman" w:cs="Times New Roman"/>
                <w:bCs/>
              </w:rPr>
              <w:t xml:space="preserve">энергетиканы қолдануды қолдауға байланысты кейбір заңнамалық актілерге өзгерістер мен толықтырулар енгізу туралы» </w:t>
            </w:r>
            <w:r w:rsidR="00991EAA" w:rsidRPr="00991EAA">
              <w:rPr>
                <w:rFonts w:ascii="Times New Roman" w:hAnsi="Times New Roman" w:cs="Times New Roman"/>
                <w:bCs/>
              </w:rPr>
              <w:t>Қазақстан Республикасының 2024 жылғы 19 маусымдағы</w:t>
            </w:r>
            <w:r>
              <w:rPr>
                <w:rFonts w:ascii="Times New Roman" w:hAnsi="Times New Roman" w:cs="Times New Roman"/>
                <w:bCs/>
                <w:lang w:val="kk-KZ"/>
              </w:rPr>
              <w:t xml:space="preserve"> </w:t>
            </w:r>
            <w:r w:rsidR="00991EAA" w:rsidRPr="00991EAA">
              <w:rPr>
                <w:rFonts w:ascii="Times New Roman" w:hAnsi="Times New Roman" w:cs="Times New Roman"/>
                <w:bCs/>
              </w:rPr>
              <w:t xml:space="preserve">№ 96-VIII </w:t>
            </w:r>
            <w:r w:rsidR="00991EAA">
              <w:rPr>
                <w:rFonts w:ascii="Times New Roman" w:hAnsi="Times New Roman" w:cs="Times New Roman"/>
                <w:bCs/>
              </w:rPr>
              <w:t>З</w:t>
            </w:r>
            <w:r w:rsidR="00991EAA" w:rsidRPr="00991EAA">
              <w:rPr>
                <w:rFonts w:ascii="Times New Roman" w:hAnsi="Times New Roman" w:cs="Times New Roman"/>
                <w:bCs/>
              </w:rPr>
              <w:t>аңы</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33E09BA" w14:textId="316ABD83" w:rsidR="004675A7" w:rsidRPr="00EB2A65" w:rsidRDefault="00991EAA" w:rsidP="00092326">
            <w:pPr>
              <w:spacing w:after="0" w:line="240" w:lineRule="auto"/>
              <w:ind w:firstLine="5"/>
              <w:jc w:val="both"/>
              <w:rPr>
                <w:rFonts w:ascii="Times New Roman" w:eastAsia="Times New Roman" w:hAnsi="Times New Roman" w:cs="Times New Roman"/>
                <w:color w:val="000000"/>
                <w:lang w:eastAsia="ru-RU"/>
              </w:rPr>
            </w:pPr>
            <w:r w:rsidRPr="00991EAA">
              <w:rPr>
                <w:rFonts w:ascii="Times New Roman" w:eastAsia="Times New Roman" w:hAnsi="Times New Roman" w:cs="Times New Roman"/>
                <w:color w:val="000000"/>
                <w:lang w:eastAsia="ru-RU"/>
              </w:rPr>
              <w:t>1-бап: 4-1</w:t>
            </w:r>
            <w:r w:rsidR="00E812B1">
              <w:rPr>
                <w:rFonts w:ascii="Times New Roman" w:eastAsia="Times New Roman" w:hAnsi="Times New Roman" w:cs="Times New Roman"/>
                <w:color w:val="000000"/>
                <w:lang w:val="kk-KZ" w:eastAsia="ru-RU"/>
              </w:rPr>
              <w:t>)</w:t>
            </w:r>
            <w:r w:rsidRPr="00991EAA">
              <w:rPr>
                <w:rFonts w:ascii="Times New Roman" w:eastAsia="Times New Roman" w:hAnsi="Times New Roman" w:cs="Times New Roman"/>
                <w:color w:val="000000"/>
                <w:lang w:eastAsia="ru-RU"/>
              </w:rPr>
              <w:t>,5</w:t>
            </w:r>
            <w:r w:rsidR="00E812B1">
              <w:rPr>
                <w:rFonts w:ascii="Times New Roman" w:eastAsia="Times New Roman" w:hAnsi="Times New Roman" w:cs="Times New Roman"/>
                <w:color w:val="000000"/>
                <w:lang w:val="kk-KZ" w:eastAsia="ru-RU"/>
              </w:rPr>
              <w:t>)</w:t>
            </w:r>
            <w:r w:rsidRPr="00991EAA">
              <w:rPr>
                <w:rFonts w:ascii="Times New Roman" w:eastAsia="Times New Roman" w:hAnsi="Times New Roman" w:cs="Times New Roman"/>
                <w:color w:val="000000"/>
                <w:lang w:eastAsia="ru-RU"/>
              </w:rPr>
              <w:t>,9</w:t>
            </w:r>
            <w:r w:rsidR="00E812B1">
              <w:rPr>
                <w:rFonts w:ascii="Times New Roman" w:eastAsia="Times New Roman" w:hAnsi="Times New Roman" w:cs="Times New Roman"/>
                <w:color w:val="000000"/>
                <w:lang w:val="kk-KZ" w:eastAsia="ru-RU"/>
              </w:rPr>
              <w:t>)</w:t>
            </w:r>
            <w:r w:rsidRPr="00991EAA">
              <w:rPr>
                <w:rFonts w:ascii="Times New Roman" w:eastAsia="Times New Roman" w:hAnsi="Times New Roman" w:cs="Times New Roman"/>
                <w:color w:val="000000"/>
                <w:lang w:eastAsia="ru-RU"/>
              </w:rPr>
              <w:t>,9-1</w:t>
            </w:r>
            <w:r w:rsidR="00E812B1">
              <w:rPr>
                <w:rFonts w:ascii="Times New Roman" w:eastAsia="Times New Roman" w:hAnsi="Times New Roman" w:cs="Times New Roman"/>
                <w:color w:val="000000"/>
                <w:lang w:val="kk-KZ" w:eastAsia="ru-RU"/>
              </w:rPr>
              <w:t>)</w:t>
            </w:r>
            <w:r w:rsidRPr="00991EAA">
              <w:rPr>
                <w:rFonts w:ascii="Times New Roman" w:eastAsia="Times New Roman" w:hAnsi="Times New Roman" w:cs="Times New Roman"/>
                <w:color w:val="000000"/>
                <w:lang w:eastAsia="ru-RU"/>
              </w:rPr>
              <w:t>,12</w:t>
            </w:r>
            <w:r w:rsidR="00E812B1">
              <w:rPr>
                <w:rFonts w:ascii="Times New Roman" w:eastAsia="Times New Roman" w:hAnsi="Times New Roman" w:cs="Times New Roman"/>
                <w:color w:val="000000"/>
                <w:lang w:val="kk-KZ" w:eastAsia="ru-RU"/>
              </w:rPr>
              <w:t>)</w:t>
            </w:r>
            <w:r w:rsidRPr="00991EAA">
              <w:rPr>
                <w:rFonts w:ascii="Times New Roman" w:eastAsia="Times New Roman" w:hAnsi="Times New Roman" w:cs="Times New Roman"/>
                <w:color w:val="000000"/>
                <w:lang w:eastAsia="ru-RU"/>
              </w:rPr>
              <w:t>,13</w:t>
            </w:r>
            <w:r w:rsidR="00E812B1">
              <w:rPr>
                <w:rFonts w:ascii="Times New Roman" w:eastAsia="Times New Roman" w:hAnsi="Times New Roman" w:cs="Times New Roman"/>
                <w:color w:val="000000"/>
                <w:lang w:val="kk-KZ" w:eastAsia="ru-RU"/>
              </w:rPr>
              <w:t>)</w:t>
            </w:r>
            <w:r w:rsidR="00067C75" w:rsidRPr="00991EAA">
              <w:rPr>
                <w:rFonts w:ascii="Times New Roman" w:eastAsia="Times New Roman" w:hAnsi="Times New Roman" w:cs="Times New Roman"/>
                <w:color w:val="000000"/>
                <w:lang w:eastAsia="ru-RU"/>
              </w:rPr>
              <w:t xml:space="preserve"> тармақшалар</w:t>
            </w:r>
            <w:r w:rsidRPr="00991EAA">
              <w:rPr>
                <w:rFonts w:ascii="Times New Roman" w:eastAsia="Times New Roman" w:hAnsi="Times New Roman" w:cs="Times New Roman"/>
                <w:color w:val="000000"/>
                <w:lang w:eastAsia="ru-RU"/>
              </w:rPr>
              <w:t>; 3-бап: 2-тармақтың 1-2) тармақшалары; 4-бап: тақырып, бірінші абзац, 5 және 2) тармақтар; 6-бап: 5-1</w:t>
            </w:r>
            <w:r w:rsidR="00E812B1">
              <w:rPr>
                <w:rFonts w:ascii="Times New Roman" w:eastAsia="Times New Roman" w:hAnsi="Times New Roman" w:cs="Times New Roman"/>
                <w:color w:val="000000"/>
                <w:lang w:val="kk-KZ" w:eastAsia="ru-RU"/>
              </w:rPr>
              <w:t>)</w:t>
            </w:r>
            <w:r w:rsidR="00067C75">
              <w:rPr>
                <w:rFonts w:ascii="Times New Roman" w:eastAsia="Times New Roman" w:hAnsi="Times New Roman" w:cs="Times New Roman"/>
                <w:color w:val="000000"/>
                <w:lang w:val="kk-KZ" w:eastAsia="ru-RU"/>
              </w:rPr>
              <w:t>,</w:t>
            </w:r>
            <w:r w:rsidRPr="00991EAA">
              <w:rPr>
                <w:rFonts w:ascii="Times New Roman" w:eastAsia="Times New Roman" w:hAnsi="Times New Roman" w:cs="Times New Roman"/>
                <w:color w:val="000000"/>
                <w:lang w:eastAsia="ru-RU"/>
              </w:rPr>
              <w:t>10-9</w:t>
            </w:r>
            <w:r w:rsidR="00E812B1">
              <w:rPr>
                <w:rFonts w:ascii="Times New Roman" w:eastAsia="Times New Roman" w:hAnsi="Times New Roman" w:cs="Times New Roman"/>
                <w:color w:val="000000"/>
                <w:lang w:val="kk-KZ" w:eastAsia="ru-RU"/>
              </w:rPr>
              <w:t>)</w:t>
            </w:r>
            <w:r w:rsidRPr="00991EAA">
              <w:rPr>
                <w:rFonts w:ascii="Times New Roman" w:eastAsia="Times New Roman" w:hAnsi="Times New Roman" w:cs="Times New Roman"/>
                <w:color w:val="000000"/>
                <w:lang w:eastAsia="ru-RU"/>
              </w:rPr>
              <w:t xml:space="preserve"> тармақшалары; 7-бап: 3-2) тармақша; 9-бап: 1.2</w:t>
            </w:r>
            <w:r w:rsidR="00E812B1">
              <w:rPr>
                <w:rFonts w:ascii="Times New Roman" w:eastAsia="Times New Roman" w:hAnsi="Times New Roman" w:cs="Times New Roman"/>
                <w:color w:val="000000"/>
                <w:lang w:val="kk-KZ" w:eastAsia="ru-RU"/>
              </w:rPr>
              <w:t>)</w:t>
            </w:r>
            <w:r w:rsidRPr="00991EAA">
              <w:rPr>
                <w:rFonts w:ascii="Times New Roman" w:eastAsia="Times New Roman" w:hAnsi="Times New Roman" w:cs="Times New Roman"/>
                <w:color w:val="000000"/>
                <w:lang w:eastAsia="ru-RU"/>
              </w:rPr>
              <w:t>,7</w:t>
            </w:r>
            <w:r w:rsidR="00E812B1">
              <w:rPr>
                <w:rFonts w:ascii="Times New Roman" w:eastAsia="Times New Roman" w:hAnsi="Times New Roman" w:cs="Times New Roman"/>
                <w:color w:val="000000"/>
                <w:lang w:val="kk-KZ" w:eastAsia="ru-RU"/>
              </w:rPr>
              <w:t>)</w:t>
            </w:r>
            <w:r w:rsidRPr="00991EAA">
              <w:rPr>
                <w:rFonts w:ascii="Times New Roman" w:eastAsia="Times New Roman" w:hAnsi="Times New Roman" w:cs="Times New Roman"/>
                <w:color w:val="000000"/>
                <w:lang w:eastAsia="ru-RU"/>
              </w:rPr>
              <w:t>,9</w:t>
            </w:r>
            <w:r w:rsidR="00E812B1">
              <w:rPr>
                <w:rFonts w:ascii="Times New Roman" w:eastAsia="Times New Roman" w:hAnsi="Times New Roman" w:cs="Times New Roman"/>
                <w:color w:val="000000"/>
                <w:lang w:val="kk-KZ" w:eastAsia="ru-RU"/>
              </w:rPr>
              <w:t>)</w:t>
            </w:r>
            <w:r w:rsidRPr="00991EAA">
              <w:rPr>
                <w:rFonts w:ascii="Times New Roman" w:eastAsia="Times New Roman" w:hAnsi="Times New Roman" w:cs="Times New Roman"/>
                <w:color w:val="000000"/>
                <w:lang w:eastAsia="ru-RU"/>
              </w:rPr>
              <w:t>,10</w:t>
            </w:r>
            <w:r w:rsidR="00E812B1">
              <w:rPr>
                <w:rFonts w:ascii="Times New Roman" w:eastAsia="Times New Roman" w:hAnsi="Times New Roman" w:cs="Times New Roman"/>
                <w:color w:val="000000"/>
                <w:lang w:val="kk-KZ" w:eastAsia="ru-RU"/>
              </w:rPr>
              <w:t>)</w:t>
            </w:r>
            <w:r w:rsidRPr="00991EAA">
              <w:rPr>
                <w:rFonts w:ascii="Times New Roman" w:eastAsia="Times New Roman" w:hAnsi="Times New Roman" w:cs="Times New Roman"/>
                <w:color w:val="000000"/>
                <w:lang w:eastAsia="ru-RU"/>
              </w:rPr>
              <w:t>,11) тармақшалар; 9-1-бап; 10-бап: 5) тармақ</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E3C4B89" w14:textId="3F41F79E" w:rsidR="004675A7" w:rsidRPr="00EB2A65" w:rsidRDefault="00991EAA" w:rsidP="00C4648E">
            <w:pPr>
              <w:spacing w:before="100" w:beforeAutospacing="1" w:after="100" w:afterAutospacing="1" w:line="240" w:lineRule="auto"/>
              <w:jc w:val="both"/>
              <w:rPr>
                <w:rFonts w:ascii="Times New Roman" w:eastAsia="Times New Roman" w:hAnsi="Times New Roman" w:cs="Times New Roman"/>
                <w:color w:val="000000"/>
                <w:lang w:eastAsia="ru-RU"/>
              </w:rPr>
            </w:pPr>
            <w:r w:rsidRPr="00991EAA">
              <w:rPr>
                <w:rFonts w:ascii="Times New Roman" w:eastAsia="Times New Roman" w:hAnsi="Times New Roman" w:cs="Times New Roman"/>
                <w:color w:val="000000"/>
                <w:lang w:eastAsia="ru-RU"/>
              </w:rPr>
              <w:t xml:space="preserve">Кіші масштабты нысан мен нетто-тұтынушы ұғымдарын енгізу; терминологияны жаңарту; нетто-тұтынушыларды қосу тәртібін және электр энергиясын сату тәртібін нақтылау; мемлекеттік реттеу принциптерін кеңейту; </w:t>
            </w:r>
            <w:r w:rsidR="00EB3E53">
              <w:rPr>
                <w:rFonts w:ascii="Times New Roman" w:eastAsia="Times New Roman" w:hAnsi="Times New Roman" w:cs="Times New Roman"/>
                <w:color w:val="000000"/>
                <w:lang w:eastAsia="ru-RU"/>
              </w:rPr>
              <w:t>ЖЭК</w:t>
            </w:r>
            <w:r w:rsidRPr="00991EAA">
              <w:rPr>
                <w:rFonts w:ascii="Times New Roman" w:eastAsia="Times New Roman" w:hAnsi="Times New Roman" w:cs="Times New Roman"/>
                <w:color w:val="000000"/>
                <w:lang w:eastAsia="ru-RU"/>
              </w:rPr>
              <w:t xml:space="preserve"> субъектілерінің өкілеттіктерін және міндеттерін жеңілдету және нақтылау</w:t>
            </w:r>
          </w:p>
        </w:tc>
      </w:tr>
      <w:tr w:rsidR="004675A7" w:rsidRPr="00EB2A65" w14:paraId="47FADD94" w14:textId="77777777" w:rsidTr="00642CA4">
        <w:trPr>
          <w:trHeight w:val="2921"/>
        </w:trPr>
        <w:tc>
          <w:tcPr>
            <w:tcW w:w="652"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A95FC04" w14:textId="061AC2A6" w:rsidR="004675A7" w:rsidRPr="00642CA4" w:rsidRDefault="004675A7" w:rsidP="00642CA4">
            <w:pPr>
              <w:spacing w:after="0" w:line="240" w:lineRule="auto"/>
              <w:ind w:firstLine="5"/>
              <w:jc w:val="center"/>
              <w:rPr>
                <w:rFonts w:ascii="Times New Roman" w:hAnsi="Times New Roman" w:cs="Times New Roman"/>
                <w:bCs/>
                <w:lang w:val="kk-KZ"/>
              </w:rPr>
            </w:pPr>
            <w:r w:rsidRPr="00EB2A65">
              <w:rPr>
                <w:rFonts w:ascii="Times New Roman" w:hAnsi="Times New Roman" w:cs="Times New Roman"/>
                <w:bCs/>
              </w:rPr>
              <w:t>2</w:t>
            </w:r>
            <w:r w:rsidR="00642CA4">
              <w:rPr>
                <w:rFonts w:ascii="Times New Roman" w:hAnsi="Times New Roman" w:cs="Times New Roman"/>
                <w:bCs/>
                <w:lang w:val="kk-KZ"/>
              </w:rPr>
              <w:t>.</w:t>
            </w:r>
          </w:p>
        </w:tc>
        <w:tc>
          <w:tcPr>
            <w:tcW w:w="3119" w:type="dxa"/>
            <w:vMerge/>
            <w:tcBorders>
              <w:left w:val="single" w:sz="4" w:space="0" w:color="000000"/>
              <w:right w:val="single" w:sz="4" w:space="0" w:color="000000"/>
            </w:tcBorders>
            <w:shd w:val="clear" w:color="auto" w:fill="auto"/>
            <w:tcMar>
              <w:top w:w="40" w:type="dxa"/>
              <w:left w:w="80" w:type="dxa"/>
              <w:bottom w:w="40" w:type="dxa"/>
              <w:right w:w="80" w:type="dxa"/>
            </w:tcMar>
          </w:tcPr>
          <w:p w14:paraId="66F2128C" w14:textId="5C694A50" w:rsidR="004675A7" w:rsidRPr="00EB2A65" w:rsidRDefault="004675A7" w:rsidP="004675A7">
            <w:pPr>
              <w:spacing w:after="0" w:line="240" w:lineRule="auto"/>
              <w:ind w:firstLine="5"/>
              <w:jc w:val="both"/>
              <w:rPr>
                <w:rFonts w:ascii="Times New Roman" w:hAnsi="Times New Roman" w:cs="Times New Roman"/>
                <w:bCs/>
              </w:rPr>
            </w:pPr>
          </w:p>
        </w:tc>
        <w:tc>
          <w:tcPr>
            <w:tcW w:w="3260"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6FBE70AE" w14:textId="195F437A" w:rsidR="004675A7" w:rsidRPr="00EB2A65" w:rsidRDefault="004D5C0A" w:rsidP="004D5C0A">
            <w:pPr>
              <w:spacing w:after="0" w:line="240" w:lineRule="auto"/>
              <w:ind w:firstLine="5"/>
              <w:jc w:val="both"/>
              <w:rPr>
                <w:rFonts w:ascii="Times New Roman" w:hAnsi="Times New Roman" w:cs="Times New Roman"/>
                <w:bCs/>
              </w:rPr>
            </w:pPr>
            <w:r w:rsidRPr="00991EAA">
              <w:rPr>
                <w:rFonts w:ascii="Times New Roman" w:hAnsi="Times New Roman" w:cs="Times New Roman"/>
                <w:bCs/>
              </w:rPr>
              <w:t>«Мемлекеттік бақылау және статистика, халықты қорғау жүйесін жетілдіру, деректерді басқару, заңды тұлғаларды тіркеу және артық заңнамалық реттеуді жою мәселелеріне қатысты кейбір заңнамалық актілерге өзгерістер м</w:t>
            </w:r>
            <w:r>
              <w:rPr>
                <w:rFonts w:ascii="Times New Roman" w:hAnsi="Times New Roman" w:cs="Times New Roman"/>
                <w:bCs/>
              </w:rPr>
              <w:t>ен толықтырулар енгізу туралы»</w:t>
            </w:r>
            <w:r>
              <w:rPr>
                <w:rFonts w:ascii="Times New Roman" w:hAnsi="Times New Roman" w:cs="Times New Roman"/>
                <w:bCs/>
                <w:lang w:val="kk-KZ"/>
              </w:rPr>
              <w:t xml:space="preserve"> </w:t>
            </w:r>
            <w:r w:rsidR="00991EAA" w:rsidRPr="00991EAA">
              <w:rPr>
                <w:rFonts w:ascii="Times New Roman" w:hAnsi="Times New Roman" w:cs="Times New Roman"/>
                <w:bCs/>
              </w:rPr>
              <w:t>Қазақстан</w:t>
            </w:r>
            <w:r>
              <w:rPr>
                <w:rFonts w:ascii="Times New Roman" w:hAnsi="Times New Roman" w:cs="Times New Roman"/>
                <w:bCs/>
                <w:lang w:val="kk-KZ"/>
              </w:rPr>
              <w:t xml:space="preserve"> </w:t>
            </w:r>
            <w:r w:rsidR="00991EAA" w:rsidRPr="00991EAA">
              <w:rPr>
                <w:rFonts w:ascii="Times New Roman" w:hAnsi="Times New Roman" w:cs="Times New Roman"/>
                <w:bCs/>
              </w:rPr>
              <w:t>Республикасының 2024 жылғы 5 шілдедегі</w:t>
            </w:r>
            <w:r>
              <w:rPr>
                <w:rFonts w:ascii="Times New Roman" w:hAnsi="Times New Roman" w:cs="Times New Roman"/>
                <w:bCs/>
                <w:lang w:val="kk-KZ"/>
              </w:rPr>
              <w:t xml:space="preserve"> </w:t>
            </w:r>
            <w:r w:rsidR="00991EAA" w:rsidRPr="00991EAA">
              <w:rPr>
                <w:rFonts w:ascii="Times New Roman" w:hAnsi="Times New Roman" w:cs="Times New Roman"/>
                <w:bCs/>
              </w:rPr>
              <w:t xml:space="preserve">№ 115-VIII </w:t>
            </w:r>
            <w:r w:rsidR="00991EAA">
              <w:rPr>
                <w:rFonts w:ascii="Times New Roman" w:hAnsi="Times New Roman" w:cs="Times New Roman"/>
                <w:bCs/>
              </w:rPr>
              <w:t>З</w:t>
            </w:r>
            <w:r w:rsidR="00991EAA" w:rsidRPr="00991EAA">
              <w:rPr>
                <w:rFonts w:ascii="Times New Roman" w:hAnsi="Times New Roman" w:cs="Times New Roman"/>
                <w:bCs/>
              </w:rPr>
              <w:t>аңы</w:t>
            </w:r>
          </w:p>
        </w:tc>
        <w:tc>
          <w:tcPr>
            <w:tcW w:w="3543"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7F5ABA8" w14:textId="100CCF58" w:rsidR="004675A7" w:rsidRPr="00EB2A65" w:rsidRDefault="00991EAA" w:rsidP="004675A7">
            <w:pPr>
              <w:spacing w:after="0" w:line="240" w:lineRule="auto"/>
              <w:ind w:firstLine="5"/>
              <w:jc w:val="both"/>
              <w:rPr>
                <w:rFonts w:ascii="Times New Roman" w:hAnsi="Times New Roman" w:cs="Times New Roman"/>
                <w:bCs/>
              </w:rPr>
            </w:pPr>
            <w:r w:rsidRPr="00991EAA">
              <w:rPr>
                <w:rFonts w:ascii="Times New Roman" w:hAnsi="Times New Roman" w:cs="Times New Roman"/>
                <w:bCs/>
              </w:rPr>
              <w:t>5-бап: 7-1</w:t>
            </w:r>
            <w:r w:rsidR="00E812B1">
              <w:rPr>
                <w:rFonts w:ascii="Times New Roman" w:hAnsi="Times New Roman" w:cs="Times New Roman"/>
                <w:bCs/>
                <w:lang w:val="kk-KZ"/>
              </w:rPr>
              <w:t>)</w:t>
            </w:r>
            <w:r w:rsidRPr="00991EAA">
              <w:rPr>
                <w:rFonts w:ascii="Times New Roman" w:hAnsi="Times New Roman" w:cs="Times New Roman"/>
                <w:bCs/>
              </w:rPr>
              <w:t>,7-2</w:t>
            </w:r>
            <w:r w:rsidR="00E812B1">
              <w:rPr>
                <w:rFonts w:ascii="Times New Roman" w:hAnsi="Times New Roman" w:cs="Times New Roman"/>
                <w:bCs/>
                <w:lang w:val="kk-KZ"/>
              </w:rPr>
              <w:t>)</w:t>
            </w:r>
            <w:r w:rsidRPr="00991EAA">
              <w:rPr>
                <w:rFonts w:ascii="Times New Roman" w:hAnsi="Times New Roman" w:cs="Times New Roman"/>
                <w:bCs/>
              </w:rPr>
              <w:t xml:space="preserve"> тармақшалар; 6-бап: 7-3</w:t>
            </w:r>
            <w:r w:rsidR="00E812B1">
              <w:rPr>
                <w:rFonts w:ascii="Times New Roman" w:hAnsi="Times New Roman" w:cs="Times New Roman"/>
                <w:bCs/>
                <w:lang w:val="kk-KZ"/>
              </w:rPr>
              <w:t>)</w:t>
            </w:r>
            <w:r w:rsidRPr="00991EAA">
              <w:rPr>
                <w:rFonts w:ascii="Times New Roman" w:hAnsi="Times New Roman" w:cs="Times New Roman"/>
                <w:bCs/>
              </w:rPr>
              <w:t>,7-4</w:t>
            </w:r>
            <w:r w:rsidR="00E812B1">
              <w:rPr>
                <w:rFonts w:ascii="Times New Roman" w:hAnsi="Times New Roman" w:cs="Times New Roman"/>
                <w:bCs/>
                <w:lang w:val="kk-KZ"/>
              </w:rPr>
              <w:t>)</w:t>
            </w:r>
            <w:r w:rsidRPr="00991EAA">
              <w:rPr>
                <w:rFonts w:ascii="Times New Roman" w:hAnsi="Times New Roman" w:cs="Times New Roman"/>
                <w:bCs/>
              </w:rPr>
              <w:t xml:space="preserve"> тармақшалар</w:t>
            </w:r>
          </w:p>
        </w:tc>
        <w:tc>
          <w:tcPr>
            <w:tcW w:w="4112"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6C75454" w14:textId="248CBC8E" w:rsidR="004675A7" w:rsidRPr="00EB2A65" w:rsidRDefault="00991EAA" w:rsidP="00C4648E">
            <w:pPr>
              <w:spacing w:line="240" w:lineRule="auto"/>
              <w:jc w:val="both"/>
              <w:rPr>
                <w:rFonts w:ascii="Times New Roman" w:hAnsi="Times New Roman" w:cs="Times New Roman"/>
              </w:rPr>
            </w:pPr>
            <w:r w:rsidRPr="00991EAA">
              <w:rPr>
                <w:rFonts w:ascii="Times New Roman" w:hAnsi="Times New Roman" w:cs="Times New Roman"/>
              </w:rPr>
              <w:t>Ескірген өкілеттіктерді жою; белгіленген тарифтер мен аукциондық бағаларды бекіту өкілеттіктерін нығайту; реттеу тәртібін жаңарту</w:t>
            </w:r>
          </w:p>
        </w:tc>
      </w:tr>
      <w:tr w:rsidR="004675A7" w:rsidRPr="00EB2A65" w14:paraId="61810F97" w14:textId="77777777" w:rsidTr="00642CA4">
        <w:trPr>
          <w:trHeight w:val="2909"/>
        </w:trPr>
        <w:tc>
          <w:tcPr>
            <w:tcW w:w="652" w:type="dxa"/>
            <w:tcBorders>
              <w:top w:val="single" w:sz="4" w:space="0" w:color="auto"/>
              <w:left w:val="single" w:sz="4" w:space="0" w:color="000000"/>
              <w:right w:val="single" w:sz="4" w:space="0" w:color="000000"/>
            </w:tcBorders>
            <w:shd w:val="clear" w:color="auto" w:fill="auto"/>
            <w:tcMar>
              <w:top w:w="40" w:type="dxa"/>
              <w:left w:w="80" w:type="dxa"/>
              <w:bottom w:w="40" w:type="dxa"/>
              <w:right w:w="80" w:type="dxa"/>
            </w:tcMar>
          </w:tcPr>
          <w:p w14:paraId="1783634C" w14:textId="0B03B172" w:rsidR="004675A7" w:rsidRPr="00642CA4" w:rsidRDefault="004675A7" w:rsidP="00642CA4">
            <w:pPr>
              <w:spacing w:after="0" w:line="240" w:lineRule="auto"/>
              <w:ind w:firstLine="5"/>
              <w:jc w:val="center"/>
              <w:rPr>
                <w:rFonts w:ascii="Times New Roman" w:hAnsi="Times New Roman" w:cs="Times New Roman"/>
                <w:bCs/>
                <w:lang w:val="kk-KZ"/>
              </w:rPr>
            </w:pPr>
            <w:r w:rsidRPr="00EB2A65">
              <w:rPr>
                <w:rFonts w:ascii="Times New Roman" w:hAnsi="Times New Roman" w:cs="Times New Roman"/>
                <w:bCs/>
              </w:rPr>
              <w:t>3</w:t>
            </w:r>
            <w:r w:rsidR="00642CA4">
              <w:rPr>
                <w:rFonts w:ascii="Times New Roman" w:hAnsi="Times New Roman" w:cs="Times New Roman"/>
                <w:bCs/>
                <w:lang w:val="kk-KZ"/>
              </w:rPr>
              <w:t>.</w:t>
            </w:r>
          </w:p>
        </w:tc>
        <w:tc>
          <w:tcPr>
            <w:tcW w:w="3119" w:type="dxa"/>
            <w:vMerge/>
            <w:tcBorders>
              <w:left w:val="single" w:sz="4" w:space="0" w:color="000000"/>
              <w:right w:val="single" w:sz="4" w:space="0" w:color="000000"/>
            </w:tcBorders>
            <w:shd w:val="clear" w:color="auto" w:fill="auto"/>
            <w:tcMar>
              <w:top w:w="40" w:type="dxa"/>
              <w:left w:w="80" w:type="dxa"/>
              <w:bottom w:w="40" w:type="dxa"/>
              <w:right w:w="80" w:type="dxa"/>
            </w:tcMar>
          </w:tcPr>
          <w:p w14:paraId="00437CC3" w14:textId="77777777" w:rsidR="004675A7" w:rsidRPr="00EB2A65" w:rsidRDefault="004675A7" w:rsidP="004675A7">
            <w:pPr>
              <w:spacing w:after="0" w:line="240" w:lineRule="auto"/>
              <w:ind w:firstLine="5"/>
              <w:jc w:val="both"/>
              <w:rPr>
                <w:rFonts w:ascii="Times New Roman" w:hAnsi="Times New Roman" w:cs="Times New Roman"/>
              </w:rPr>
            </w:pPr>
          </w:p>
        </w:tc>
        <w:tc>
          <w:tcPr>
            <w:tcW w:w="3260" w:type="dxa"/>
            <w:tcBorders>
              <w:top w:val="single" w:sz="4" w:space="0" w:color="auto"/>
              <w:left w:val="single" w:sz="4" w:space="0" w:color="000000"/>
              <w:right w:val="single" w:sz="4" w:space="0" w:color="000000"/>
            </w:tcBorders>
            <w:shd w:val="clear" w:color="auto" w:fill="auto"/>
            <w:tcMar>
              <w:top w:w="40" w:type="dxa"/>
              <w:left w:w="80" w:type="dxa"/>
              <w:bottom w:w="40" w:type="dxa"/>
              <w:right w:w="80" w:type="dxa"/>
            </w:tcMar>
          </w:tcPr>
          <w:p w14:paraId="5D57072D" w14:textId="1557A876" w:rsidR="004675A7" w:rsidRPr="00EB2A65" w:rsidRDefault="00991EAA" w:rsidP="004D5C0A">
            <w:pPr>
              <w:spacing w:after="0" w:line="240" w:lineRule="auto"/>
              <w:ind w:firstLine="5"/>
              <w:jc w:val="both"/>
              <w:rPr>
                <w:rFonts w:ascii="Times New Roman" w:hAnsi="Times New Roman" w:cs="Times New Roman"/>
                <w:bCs/>
              </w:rPr>
            </w:pPr>
            <w:r w:rsidRPr="00991EAA">
              <w:rPr>
                <w:rFonts w:ascii="Times New Roman" w:hAnsi="Times New Roman" w:cs="Times New Roman"/>
                <w:bCs/>
              </w:rPr>
              <w:t>«</w:t>
            </w:r>
            <w:r w:rsidR="004D5C0A">
              <w:rPr>
                <w:rFonts w:ascii="Times New Roman" w:hAnsi="Times New Roman" w:cs="Times New Roman"/>
                <w:bCs/>
                <w:lang w:val="kk-KZ"/>
              </w:rPr>
              <w:t>Жылу эне</w:t>
            </w:r>
            <w:r w:rsidRPr="00991EAA">
              <w:rPr>
                <w:rFonts w:ascii="Times New Roman" w:hAnsi="Times New Roman" w:cs="Times New Roman"/>
                <w:bCs/>
              </w:rPr>
              <w:t>ргетика</w:t>
            </w:r>
            <w:r w:rsidR="004D5C0A">
              <w:rPr>
                <w:rFonts w:ascii="Times New Roman" w:hAnsi="Times New Roman" w:cs="Times New Roman"/>
                <w:bCs/>
                <w:lang w:val="kk-KZ"/>
              </w:rPr>
              <w:t>сы</w:t>
            </w:r>
            <w:r w:rsidRPr="00991EAA">
              <w:rPr>
                <w:rFonts w:ascii="Times New Roman" w:hAnsi="Times New Roman" w:cs="Times New Roman"/>
                <w:bCs/>
              </w:rPr>
              <w:t>, электр</w:t>
            </w:r>
            <w:r w:rsidR="004D5C0A">
              <w:rPr>
                <w:rFonts w:ascii="Times New Roman" w:hAnsi="Times New Roman" w:cs="Times New Roman"/>
                <w:bCs/>
                <w:lang w:val="kk-KZ"/>
              </w:rPr>
              <w:t xml:space="preserve"> </w:t>
            </w:r>
            <w:r w:rsidRPr="00991EAA">
              <w:rPr>
                <w:rFonts w:ascii="Times New Roman" w:hAnsi="Times New Roman" w:cs="Times New Roman"/>
                <w:bCs/>
              </w:rPr>
              <w:t>энергетика</w:t>
            </w:r>
            <w:r w:rsidR="004D5C0A">
              <w:rPr>
                <w:rFonts w:ascii="Times New Roman" w:hAnsi="Times New Roman" w:cs="Times New Roman"/>
                <w:bCs/>
                <w:lang w:val="kk-KZ"/>
              </w:rPr>
              <w:t>сы</w:t>
            </w:r>
            <w:r w:rsidRPr="00991EAA">
              <w:rPr>
                <w:rFonts w:ascii="Times New Roman" w:hAnsi="Times New Roman" w:cs="Times New Roman"/>
                <w:bCs/>
              </w:rPr>
              <w:t xml:space="preserve"> және реттелетін қызметтер мәселелеріне байланысты кейбір заңнамалық актілерге өзгерістер мен толықтырулар енгізу туралы» </w:t>
            </w:r>
            <w:r w:rsidR="004D5C0A" w:rsidRPr="00991EAA">
              <w:rPr>
                <w:rFonts w:ascii="Times New Roman" w:hAnsi="Times New Roman" w:cs="Times New Roman"/>
                <w:bCs/>
              </w:rPr>
              <w:t>Қазақстан Республикасының 2024 жылғы 8 шілдедегі № 121-VIII</w:t>
            </w:r>
            <w:r w:rsidR="004D5C0A">
              <w:rPr>
                <w:rFonts w:ascii="Times New Roman" w:hAnsi="Times New Roman" w:cs="Times New Roman"/>
                <w:bCs/>
              </w:rPr>
              <w:t xml:space="preserve"> </w:t>
            </w:r>
            <w:r>
              <w:rPr>
                <w:rFonts w:ascii="Times New Roman" w:hAnsi="Times New Roman" w:cs="Times New Roman"/>
                <w:bCs/>
              </w:rPr>
              <w:t>З</w:t>
            </w:r>
            <w:r w:rsidRPr="00991EAA">
              <w:rPr>
                <w:rFonts w:ascii="Times New Roman" w:hAnsi="Times New Roman" w:cs="Times New Roman"/>
                <w:bCs/>
              </w:rPr>
              <w:t>аңы</w:t>
            </w:r>
          </w:p>
        </w:tc>
        <w:tc>
          <w:tcPr>
            <w:tcW w:w="3543" w:type="dxa"/>
            <w:tcBorders>
              <w:top w:val="single" w:sz="4" w:space="0" w:color="auto"/>
              <w:left w:val="single" w:sz="4" w:space="0" w:color="000000"/>
              <w:right w:val="single" w:sz="4" w:space="0" w:color="000000"/>
            </w:tcBorders>
            <w:shd w:val="clear" w:color="auto" w:fill="auto"/>
            <w:tcMar>
              <w:top w:w="40" w:type="dxa"/>
              <w:left w:w="80" w:type="dxa"/>
              <w:bottom w:w="40" w:type="dxa"/>
              <w:right w:w="80" w:type="dxa"/>
            </w:tcMar>
          </w:tcPr>
          <w:p w14:paraId="6EBB2488" w14:textId="66F528EC" w:rsidR="00EB2A65" w:rsidRPr="00EB2A65" w:rsidRDefault="00991EAA" w:rsidP="00991EAA">
            <w:pPr>
              <w:spacing w:after="0" w:line="240" w:lineRule="auto"/>
              <w:ind w:firstLine="5"/>
              <w:jc w:val="both"/>
              <w:rPr>
                <w:rFonts w:ascii="Times New Roman" w:hAnsi="Times New Roman" w:cs="Times New Roman"/>
                <w:bCs/>
              </w:rPr>
            </w:pPr>
            <w:r w:rsidRPr="00991EAA">
              <w:rPr>
                <w:rFonts w:ascii="Times New Roman" w:hAnsi="Times New Roman" w:cs="Times New Roman"/>
                <w:bCs/>
              </w:rPr>
              <w:t>1-</w:t>
            </w:r>
            <w:r w:rsidRPr="00436349">
              <w:rPr>
                <w:rFonts w:ascii="Times New Roman" w:hAnsi="Times New Roman" w:cs="Times New Roman"/>
                <w:bCs/>
              </w:rPr>
              <w:t>бап: 1-1,1-3,3,6,7,7-1,8,8-1,9-6,9-7,11,12-1,14 тармақшалар; 2-бап: 3-2) тармақ; 3-бап: 2-тармақтың бірінші абзацы; 4-бап: 2) тармақша; 5-бап: 8-1,8-2,8-3 тармақшалар; 6-бап: 5-3,5-4 тармақшалар</w:t>
            </w:r>
            <w:r w:rsidRPr="00991EAA">
              <w:rPr>
                <w:rFonts w:ascii="Times New Roman" w:hAnsi="Times New Roman" w:cs="Times New Roman"/>
                <w:bCs/>
              </w:rPr>
              <w:t>; 6-1-бап; 7-1-бап: 1,2-1,4-3,5,6-3,8</w:t>
            </w:r>
            <w:r w:rsidR="00E812B1">
              <w:rPr>
                <w:rFonts w:ascii="Times New Roman" w:hAnsi="Times New Roman" w:cs="Times New Roman"/>
                <w:bCs/>
                <w:lang w:val="kk-KZ"/>
              </w:rPr>
              <w:t>-</w:t>
            </w:r>
            <w:r w:rsidRPr="00991EAA">
              <w:rPr>
                <w:rFonts w:ascii="Times New Roman" w:hAnsi="Times New Roman" w:cs="Times New Roman"/>
                <w:bCs/>
              </w:rPr>
              <w:t xml:space="preserve"> тармақтар; 8-1-бап: 1,2,3</w:t>
            </w:r>
            <w:r w:rsidR="00E812B1">
              <w:rPr>
                <w:rFonts w:ascii="Times New Roman" w:hAnsi="Times New Roman" w:cs="Times New Roman"/>
                <w:bCs/>
                <w:lang w:val="kk-KZ"/>
              </w:rPr>
              <w:t>-</w:t>
            </w:r>
            <w:r w:rsidRPr="00991EAA">
              <w:rPr>
                <w:rFonts w:ascii="Times New Roman" w:hAnsi="Times New Roman" w:cs="Times New Roman"/>
                <w:bCs/>
              </w:rPr>
              <w:t xml:space="preserve"> тармақтар; 9-бап: 2-2,2-3,3,4,4-1,4-2,4-3,6,7,7-1</w:t>
            </w:r>
            <w:r w:rsidR="00E812B1">
              <w:rPr>
                <w:rFonts w:ascii="Times New Roman" w:hAnsi="Times New Roman" w:cs="Times New Roman"/>
                <w:bCs/>
                <w:lang w:val="kk-KZ"/>
              </w:rPr>
              <w:t>-</w:t>
            </w:r>
            <w:r w:rsidRPr="00991EAA">
              <w:rPr>
                <w:rFonts w:ascii="Times New Roman" w:hAnsi="Times New Roman" w:cs="Times New Roman"/>
                <w:bCs/>
              </w:rPr>
              <w:t>тармақтар; 10-бап: 5</w:t>
            </w:r>
            <w:r w:rsidR="00E812B1">
              <w:rPr>
                <w:rFonts w:ascii="Times New Roman" w:hAnsi="Times New Roman" w:cs="Times New Roman"/>
                <w:bCs/>
                <w:lang w:val="kk-KZ"/>
              </w:rPr>
              <w:t>-</w:t>
            </w:r>
            <w:r w:rsidRPr="00991EAA">
              <w:rPr>
                <w:rFonts w:ascii="Times New Roman" w:hAnsi="Times New Roman" w:cs="Times New Roman"/>
                <w:bCs/>
              </w:rPr>
              <w:t xml:space="preserve"> тармақ; 11-1-бап: үшінші, төртінші, бесінші бөліктер</w:t>
            </w:r>
          </w:p>
        </w:tc>
        <w:tc>
          <w:tcPr>
            <w:tcW w:w="4112" w:type="dxa"/>
            <w:tcBorders>
              <w:top w:val="single" w:sz="4" w:space="0" w:color="auto"/>
              <w:left w:val="single" w:sz="4" w:space="0" w:color="000000"/>
              <w:right w:val="single" w:sz="4" w:space="0" w:color="000000"/>
            </w:tcBorders>
            <w:shd w:val="clear" w:color="auto" w:fill="auto"/>
            <w:tcMar>
              <w:top w:w="40" w:type="dxa"/>
              <w:left w:w="80" w:type="dxa"/>
              <w:bottom w:w="40" w:type="dxa"/>
              <w:right w:w="80" w:type="dxa"/>
            </w:tcMar>
          </w:tcPr>
          <w:p w14:paraId="1C7577C9" w14:textId="3784BD64" w:rsidR="004675A7" w:rsidRPr="00EB2A65" w:rsidRDefault="00EB3E53" w:rsidP="00C4648E">
            <w:pPr>
              <w:spacing w:line="240" w:lineRule="auto"/>
              <w:jc w:val="both"/>
              <w:rPr>
                <w:rFonts w:ascii="Times New Roman" w:hAnsi="Times New Roman" w:cs="Times New Roman"/>
              </w:rPr>
            </w:pPr>
            <w:r>
              <w:rPr>
                <w:rFonts w:ascii="Times New Roman" w:hAnsi="Times New Roman" w:cs="Times New Roman"/>
              </w:rPr>
              <w:t>ЖЭК</w:t>
            </w:r>
            <w:r w:rsidR="00991EAA" w:rsidRPr="00991EAA">
              <w:rPr>
                <w:rFonts w:ascii="Times New Roman" w:hAnsi="Times New Roman" w:cs="Times New Roman"/>
              </w:rPr>
              <w:t xml:space="preserve"> ұғымдарын жаңарту; тұтынушы санаттарын нақтылау; шығындарды есептеу, энергияны тарату және </w:t>
            </w:r>
            <w:r>
              <w:rPr>
                <w:rFonts w:ascii="Times New Roman" w:hAnsi="Times New Roman" w:cs="Times New Roman"/>
              </w:rPr>
              <w:t>ЖЭК</w:t>
            </w:r>
            <w:r w:rsidR="00991EAA" w:rsidRPr="00991EAA">
              <w:rPr>
                <w:rFonts w:ascii="Times New Roman" w:hAnsi="Times New Roman" w:cs="Times New Roman"/>
              </w:rPr>
              <w:t xml:space="preserve"> қолдау тәртібін заманауи тәжірибеге сәйкестендіру; ескірген нормаларды жою; реттеуді экономикалық және техникалық тәжірибеге сәйкес келтіру</w:t>
            </w:r>
          </w:p>
        </w:tc>
      </w:tr>
      <w:tr w:rsidR="004675A7" w:rsidRPr="00EB2A65" w14:paraId="46CE9745" w14:textId="77777777" w:rsidTr="00642CA4">
        <w:trPr>
          <w:trHeight w:val="357"/>
        </w:trPr>
        <w:tc>
          <w:tcPr>
            <w:tcW w:w="14686" w:type="dxa"/>
            <w:gridSpan w:val="5"/>
            <w:tcBorders>
              <w:top w:val="single" w:sz="4" w:space="0" w:color="000000"/>
              <w:left w:val="single" w:sz="4" w:space="0" w:color="000000"/>
              <w:bottom w:val="single" w:sz="4" w:space="0" w:color="000000"/>
              <w:right w:val="single" w:sz="4" w:space="0" w:color="000000"/>
            </w:tcBorders>
            <w:shd w:val="clear" w:color="auto" w:fill="auto"/>
            <w:tcMar>
              <w:top w:w="40" w:type="dxa"/>
              <w:left w:w="80" w:type="dxa"/>
              <w:bottom w:w="40" w:type="dxa"/>
              <w:right w:w="80" w:type="dxa"/>
            </w:tcMar>
          </w:tcPr>
          <w:p w14:paraId="441A7A32" w14:textId="3D6B24BB" w:rsidR="004675A7" w:rsidRPr="00EB2A65" w:rsidRDefault="00991EAA" w:rsidP="007B3CAA">
            <w:pPr>
              <w:spacing w:after="0" w:line="240" w:lineRule="auto"/>
              <w:ind w:firstLine="5"/>
              <w:jc w:val="both"/>
              <w:rPr>
                <w:rFonts w:ascii="Times New Roman" w:hAnsi="Times New Roman" w:cs="Times New Roman"/>
                <w:bCs/>
              </w:rPr>
            </w:pPr>
            <w:r w:rsidRPr="00991EAA">
              <w:rPr>
                <w:rFonts w:ascii="Times New Roman" w:hAnsi="Times New Roman" w:cs="Times New Roman"/>
                <w:bCs/>
              </w:rPr>
              <w:t>Қазақстан</w:t>
            </w:r>
            <w:r>
              <w:rPr>
                <w:rFonts w:ascii="Times New Roman" w:hAnsi="Times New Roman" w:cs="Times New Roman"/>
                <w:bCs/>
              </w:rPr>
              <w:t xml:space="preserve"> Республикасы</w:t>
            </w:r>
            <w:r w:rsidRPr="00991EAA">
              <w:rPr>
                <w:rFonts w:ascii="Times New Roman" w:hAnsi="Times New Roman" w:cs="Times New Roman"/>
                <w:bCs/>
              </w:rPr>
              <w:t xml:space="preserve"> Үкіметінің нормативтік құқықтық </w:t>
            </w:r>
            <w:r w:rsidR="007B3CAA">
              <w:rPr>
                <w:rFonts w:ascii="Times New Roman" w:hAnsi="Times New Roman" w:cs="Times New Roman"/>
                <w:bCs/>
                <w:lang w:val="kk-KZ"/>
              </w:rPr>
              <w:t>қаулылары</w:t>
            </w:r>
          </w:p>
        </w:tc>
      </w:tr>
      <w:tr w:rsidR="00EB3E53" w:rsidRPr="00B61DEB" w14:paraId="6FB01C01" w14:textId="77777777" w:rsidTr="0093054E">
        <w:trPr>
          <w:trHeight w:val="937"/>
        </w:trPr>
        <w:tc>
          <w:tcPr>
            <w:tcW w:w="65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E8E1A5D" w14:textId="37F6FAE8" w:rsidR="00EB3E53" w:rsidRPr="00044544" w:rsidRDefault="00EB3E53" w:rsidP="00044544">
            <w:pPr>
              <w:spacing w:after="0" w:line="240" w:lineRule="auto"/>
              <w:ind w:firstLine="5"/>
              <w:jc w:val="center"/>
              <w:rPr>
                <w:rFonts w:ascii="Times New Roman" w:hAnsi="Times New Roman" w:cs="Times New Roman"/>
                <w:bCs/>
                <w:lang w:val="kk-KZ"/>
              </w:rPr>
            </w:pPr>
            <w:r w:rsidRPr="00EB3E53">
              <w:rPr>
                <w:rFonts w:ascii="Times New Roman" w:hAnsi="Times New Roman" w:cs="Times New Roman"/>
                <w:bCs/>
              </w:rPr>
              <w:t>1</w:t>
            </w:r>
            <w:r w:rsidR="00044544">
              <w:rPr>
                <w:rFonts w:ascii="Times New Roman" w:hAnsi="Times New Roman" w:cs="Times New Roman"/>
                <w:bCs/>
                <w:lang w:val="kk-KZ"/>
              </w:rPr>
              <w:t>.</w:t>
            </w:r>
          </w:p>
        </w:tc>
        <w:tc>
          <w:tcPr>
            <w:tcW w:w="3119"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C965BFF" w14:textId="78227B6A" w:rsidR="00EB3E53" w:rsidRPr="003A616D" w:rsidRDefault="00B61DEB" w:rsidP="0093054E">
            <w:pPr>
              <w:spacing w:after="0" w:line="240" w:lineRule="auto"/>
              <w:ind w:firstLine="5"/>
              <w:jc w:val="both"/>
              <w:rPr>
                <w:rFonts w:ascii="Times New Roman" w:hAnsi="Times New Roman" w:cs="Times New Roman"/>
                <w:bCs/>
                <w:lang w:val="kk-KZ"/>
              </w:rPr>
            </w:pPr>
            <w:r w:rsidRPr="00B61DEB">
              <w:rPr>
                <w:rFonts w:ascii="Times New Roman" w:hAnsi="Times New Roman" w:cs="Times New Roman"/>
                <w:bCs/>
                <w:lang w:val="kk-KZ"/>
              </w:rPr>
              <w:t xml:space="preserve">«Жаңартылатын энергия көздерін пайдаланатын энергия өндіруші ұйымдар үшін жаңартылатын энергия көздерін пайдалану объектісін салу жобасының уәкілетті немесе жергілікті атқарушы орган бекіткен және онымен келісілген техникалық-экономикалық негіздемесінде белгіленген босату бағасының деңгейінен аспайтын тарифтерді және техникалық-экономикалық негіздемеге сәйкес оның қолданылу мерзімдерін бекіту туралы» Қазақстан Республикасы Үкіметінің 2014 жылғы </w:t>
            </w:r>
            <w:r>
              <w:rPr>
                <w:rFonts w:ascii="Times New Roman" w:hAnsi="Times New Roman" w:cs="Times New Roman"/>
                <w:bCs/>
                <w:lang w:val="kk-KZ"/>
              </w:rPr>
              <w:br/>
            </w:r>
            <w:r w:rsidRPr="00B61DEB">
              <w:rPr>
                <w:rFonts w:ascii="Times New Roman" w:hAnsi="Times New Roman" w:cs="Times New Roman"/>
                <w:bCs/>
                <w:lang w:val="kk-KZ"/>
              </w:rPr>
              <w:t>29 сәуірдегі № 419 қаулысы</w:t>
            </w:r>
          </w:p>
        </w:tc>
        <w:tc>
          <w:tcPr>
            <w:tcW w:w="3260"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1F540301" w14:textId="4479D19E" w:rsidR="00EB3E53" w:rsidRPr="001F7FE9" w:rsidRDefault="00EB3E53" w:rsidP="00EB3E53">
            <w:pPr>
              <w:spacing w:after="0" w:line="240" w:lineRule="auto"/>
              <w:ind w:firstLine="5"/>
              <w:jc w:val="both"/>
              <w:rPr>
                <w:rFonts w:ascii="Times New Roman" w:hAnsi="Times New Roman" w:cs="Times New Roman"/>
                <w:bCs/>
                <w:lang w:val="kk-KZ"/>
              </w:rPr>
            </w:pPr>
          </w:p>
        </w:tc>
        <w:tc>
          <w:tcPr>
            <w:tcW w:w="3543"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5040E22" w14:textId="11F1912E" w:rsidR="00EB3E53" w:rsidRPr="001F7FE9" w:rsidRDefault="00EB3E53" w:rsidP="00EB3E53">
            <w:pPr>
              <w:spacing w:after="0" w:line="240" w:lineRule="auto"/>
              <w:ind w:firstLine="5"/>
              <w:jc w:val="both"/>
              <w:rPr>
                <w:rFonts w:ascii="Times New Roman" w:hAnsi="Times New Roman" w:cs="Times New Roman"/>
                <w:bCs/>
                <w:lang w:val="kk-KZ"/>
              </w:rPr>
            </w:pPr>
          </w:p>
        </w:tc>
        <w:tc>
          <w:tcPr>
            <w:tcW w:w="4112"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379F2736" w14:textId="55FD907D" w:rsidR="00EB3E53" w:rsidRPr="0093054E" w:rsidRDefault="00EB3E53" w:rsidP="00EB3E53">
            <w:pPr>
              <w:spacing w:after="0" w:line="240" w:lineRule="auto"/>
              <w:ind w:firstLine="5"/>
              <w:jc w:val="both"/>
              <w:rPr>
                <w:rFonts w:ascii="Times New Roman" w:hAnsi="Times New Roman" w:cs="Times New Roman"/>
                <w:bCs/>
                <w:lang w:val="kk-KZ"/>
              </w:rPr>
            </w:pPr>
            <w:r w:rsidRPr="0093054E">
              <w:rPr>
                <w:rFonts w:ascii="Times New Roman" w:hAnsi="Times New Roman" w:cs="Times New Roman"/>
                <w:bCs/>
                <w:lang w:val="kk-KZ"/>
              </w:rPr>
              <w:t>2024 жылы өзгеріс енгізілмеген</w:t>
            </w:r>
          </w:p>
        </w:tc>
      </w:tr>
      <w:tr w:rsidR="00EB3E53" w:rsidRPr="002F32EC" w14:paraId="6F8A8E77" w14:textId="77777777" w:rsidTr="00642CA4">
        <w:trPr>
          <w:trHeight w:val="330"/>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2B9AEA" w14:textId="4828C745" w:rsidR="00EB3E53" w:rsidRPr="00044544" w:rsidRDefault="00EB3E53" w:rsidP="00044544">
            <w:pPr>
              <w:spacing w:after="0" w:line="240" w:lineRule="auto"/>
              <w:ind w:firstLine="5"/>
              <w:jc w:val="center"/>
              <w:rPr>
                <w:rFonts w:ascii="Times New Roman" w:hAnsi="Times New Roman" w:cs="Times New Roman"/>
                <w:bCs/>
                <w:lang w:val="kk-KZ"/>
              </w:rPr>
            </w:pPr>
            <w:r w:rsidRPr="0093054E">
              <w:rPr>
                <w:rFonts w:ascii="Times New Roman" w:hAnsi="Times New Roman" w:cs="Times New Roman"/>
                <w:bCs/>
                <w:lang w:val="kk-KZ"/>
              </w:rPr>
              <w:t>2</w:t>
            </w:r>
            <w:r w:rsidR="00044544">
              <w:rPr>
                <w:rFonts w:ascii="Times New Roman" w:hAnsi="Times New Roman" w:cs="Times New Roman"/>
                <w:bCs/>
                <w:lang w:val="kk-KZ"/>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E2BDE7" w14:textId="5DE5972E" w:rsidR="00EB3E53" w:rsidRPr="00821E25" w:rsidRDefault="00B61DEB" w:rsidP="00B61DEB">
            <w:pPr>
              <w:spacing w:after="0" w:line="240" w:lineRule="auto"/>
              <w:ind w:firstLine="5"/>
              <w:jc w:val="both"/>
              <w:rPr>
                <w:rFonts w:ascii="Times New Roman" w:hAnsi="Times New Roman" w:cs="Times New Roman"/>
                <w:bCs/>
                <w:lang w:val="kk-KZ"/>
              </w:rPr>
            </w:pPr>
            <w:r w:rsidRPr="00B61DEB">
              <w:rPr>
                <w:rFonts w:ascii="Times New Roman" w:hAnsi="Times New Roman" w:cs="Times New Roman"/>
                <w:bCs/>
                <w:lang w:val="kk-KZ"/>
              </w:rPr>
              <w:t xml:space="preserve">«Электр энергиясын бірыңғай сатып алушыға мемлекеттік қаржылай қолдау беру қағидаларын бекіту туралы» Қазақстан Республикасы Үкіметінің 2021 жылғы </w:t>
            </w:r>
            <w:r>
              <w:rPr>
                <w:rFonts w:ascii="Times New Roman" w:hAnsi="Times New Roman" w:cs="Times New Roman"/>
                <w:bCs/>
                <w:lang w:val="kk-KZ"/>
              </w:rPr>
              <w:br/>
            </w:r>
            <w:r w:rsidRPr="00B61DEB">
              <w:rPr>
                <w:rFonts w:ascii="Times New Roman" w:hAnsi="Times New Roman" w:cs="Times New Roman"/>
                <w:bCs/>
                <w:lang w:val="kk-KZ"/>
              </w:rPr>
              <w:t>20 мамырдағы № 332 қаулысы</w:t>
            </w: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9C17EB" w14:textId="6680DF4F" w:rsidR="00EB3E53" w:rsidRPr="00821E25" w:rsidRDefault="00EB3E53" w:rsidP="00EB3E53">
            <w:pPr>
              <w:spacing w:after="0" w:line="240" w:lineRule="auto"/>
              <w:ind w:firstLine="5"/>
              <w:jc w:val="both"/>
              <w:rPr>
                <w:rFonts w:ascii="Times New Roman" w:hAnsi="Times New Roman" w:cs="Times New Roman"/>
                <w:bCs/>
                <w:lang w:val="kk-KZ"/>
              </w:rPr>
            </w:pPr>
          </w:p>
        </w:tc>
        <w:tc>
          <w:tcPr>
            <w:tcW w:w="3543" w:type="dxa"/>
            <w:tcBorders>
              <w:top w:val="single" w:sz="4" w:space="0" w:color="auto"/>
              <w:left w:val="single" w:sz="4" w:space="0" w:color="000000"/>
              <w:bottom w:val="single" w:sz="4" w:space="0" w:color="000000"/>
              <w:right w:val="single" w:sz="4" w:space="0" w:color="000000"/>
            </w:tcBorders>
            <w:shd w:val="clear" w:color="auto" w:fill="auto"/>
            <w:tcMar>
              <w:top w:w="40" w:type="dxa"/>
              <w:left w:w="80" w:type="dxa"/>
              <w:bottom w:w="40" w:type="dxa"/>
              <w:right w:w="80" w:type="dxa"/>
            </w:tcMar>
          </w:tcPr>
          <w:p w14:paraId="394E5369" w14:textId="057D3630" w:rsidR="00EB3E53" w:rsidRPr="00821E25" w:rsidRDefault="00EB3E53" w:rsidP="00EB3E53">
            <w:pPr>
              <w:spacing w:after="0" w:line="240" w:lineRule="auto"/>
              <w:ind w:firstLine="5"/>
              <w:jc w:val="both"/>
              <w:rPr>
                <w:rFonts w:ascii="Times New Roman" w:hAnsi="Times New Roman" w:cs="Times New Roman"/>
                <w:bCs/>
                <w:lang w:val="kk-KZ"/>
              </w:rPr>
            </w:pP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40" w:type="dxa"/>
              <w:left w:w="80" w:type="dxa"/>
              <w:bottom w:w="40" w:type="dxa"/>
              <w:right w:w="80" w:type="dxa"/>
            </w:tcMar>
          </w:tcPr>
          <w:p w14:paraId="0CE2B01A" w14:textId="05C7ED78" w:rsidR="00EB3E53" w:rsidRPr="00821E25" w:rsidRDefault="00EB3E53" w:rsidP="00EB3E53">
            <w:pPr>
              <w:spacing w:after="0" w:line="240" w:lineRule="auto"/>
              <w:ind w:firstLine="5"/>
              <w:jc w:val="both"/>
              <w:rPr>
                <w:rFonts w:ascii="Times New Roman" w:hAnsi="Times New Roman" w:cs="Times New Roman"/>
                <w:bCs/>
                <w:lang w:val="kk-KZ"/>
              </w:rPr>
            </w:pPr>
            <w:r w:rsidRPr="00821E25">
              <w:rPr>
                <w:rFonts w:ascii="Times New Roman" w:hAnsi="Times New Roman" w:cs="Times New Roman"/>
                <w:bCs/>
                <w:lang w:val="kk-KZ"/>
              </w:rPr>
              <w:t>2024 жылы өзгеріс енгізілмеген</w:t>
            </w:r>
          </w:p>
        </w:tc>
      </w:tr>
      <w:tr w:rsidR="00EB3E53" w:rsidRPr="00B61DEB" w14:paraId="4542AA58" w14:textId="77777777" w:rsidTr="001E0D76">
        <w:trPr>
          <w:trHeight w:val="1738"/>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BD34D9" w14:textId="32E883A6" w:rsidR="00EB3E53" w:rsidRPr="00044544" w:rsidRDefault="00EB3E53" w:rsidP="00044544">
            <w:pPr>
              <w:spacing w:after="0" w:line="240" w:lineRule="auto"/>
              <w:ind w:firstLine="5"/>
              <w:jc w:val="center"/>
              <w:rPr>
                <w:rFonts w:ascii="Times New Roman" w:hAnsi="Times New Roman" w:cs="Times New Roman"/>
                <w:bCs/>
                <w:lang w:val="kk-KZ"/>
              </w:rPr>
            </w:pPr>
            <w:r w:rsidRPr="002F32EC">
              <w:rPr>
                <w:rFonts w:ascii="Times New Roman" w:hAnsi="Times New Roman" w:cs="Times New Roman"/>
                <w:bCs/>
                <w:lang w:val="kk-KZ"/>
              </w:rPr>
              <w:t>3</w:t>
            </w:r>
            <w:r w:rsidR="00044544">
              <w:rPr>
                <w:rFonts w:ascii="Times New Roman" w:hAnsi="Times New Roman" w:cs="Times New Roman"/>
                <w:bCs/>
                <w:lang w:val="kk-KZ"/>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1223B" w14:textId="4115B08A" w:rsidR="00EB3E53" w:rsidRPr="003A616D" w:rsidRDefault="00B61DEB" w:rsidP="0093054E">
            <w:pPr>
              <w:spacing w:after="0" w:line="240" w:lineRule="auto"/>
              <w:jc w:val="both"/>
              <w:rPr>
                <w:rFonts w:ascii="Times New Roman" w:hAnsi="Times New Roman" w:cs="Times New Roman"/>
                <w:bCs/>
                <w:lang w:val="kk-KZ"/>
              </w:rPr>
            </w:pPr>
            <w:r w:rsidRPr="00B61DEB">
              <w:rPr>
                <w:rFonts w:ascii="Times New Roman" w:hAnsi="Times New Roman" w:cs="Times New Roman"/>
                <w:bCs/>
                <w:lang w:val="kk-KZ"/>
              </w:rPr>
              <w:t xml:space="preserve">«Тіркелген тарифтерді және аукциондық бағаларды индекстеу қағидаларын бекіту және Қазақстан Республикасы Үкіметінің кейбір шешімдерінің күші жойылды деп тану туралы» Қазақстан Республикасы Үкіметінің </w:t>
            </w:r>
            <w:r>
              <w:rPr>
                <w:rFonts w:ascii="Times New Roman" w:hAnsi="Times New Roman" w:cs="Times New Roman"/>
                <w:bCs/>
                <w:lang w:val="kk-KZ"/>
              </w:rPr>
              <w:br/>
            </w:r>
            <w:r w:rsidRPr="00B61DEB">
              <w:rPr>
                <w:rFonts w:ascii="Times New Roman" w:hAnsi="Times New Roman" w:cs="Times New Roman"/>
                <w:bCs/>
                <w:lang w:val="kk-KZ"/>
              </w:rPr>
              <w:t xml:space="preserve">2024 жылғы 17 желтоқсандағы </w:t>
            </w:r>
            <w:r>
              <w:rPr>
                <w:rFonts w:ascii="Times New Roman" w:hAnsi="Times New Roman" w:cs="Times New Roman"/>
                <w:bCs/>
                <w:lang w:val="kk-KZ"/>
              </w:rPr>
              <w:br/>
            </w:r>
            <w:r w:rsidRPr="00B61DEB">
              <w:rPr>
                <w:rFonts w:ascii="Times New Roman" w:hAnsi="Times New Roman" w:cs="Times New Roman"/>
                <w:bCs/>
                <w:lang w:val="kk-KZ"/>
              </w:rPr>
              <w:t>№ 1063 қаулысы</w:t>
            </w: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AAEA27" w14:textId="00021796" w:rsidR="00EB3E53" w:rsidRPr="001F7FE9" w:rsidRDefault="00EB3E53" w:rsidP="00EB3E53">
            <w:pPr>
              <w:spacing w:after="0" w:line="240" w:lineRule="auto"/>
              <w:ind w:firstLine="5"/>
              <w:jc w:val="both"/>
              <w:rPr>
                <w:rFonts w:ascii="Times New Roman" w:hAnsi="Times New Roman" w:cs="Times New Roman"/>
                <w:bCs/>
                <w:lang w:val="kk-KZ"/>
              </w:rPr>
            </w:pPr>
          </w:p>
        </w:tc>
        <w:tc>
          <w:tcPr>
            <w:tcW w:w="3543" w:type="dxa"/>
            <w:tcBorders>
              <w:top w:val="single" w:sz="4" w:space="0" w:color="auto"/>
              <w:left w:val="single" w:sz="4" w:space="0" w:color="000000"/>
              <w:bottom w:val="single" w:sz="4" w:space="0" w:color="000000"/>
              <w:right w:val="single" w:sz="4" w:space="0" w:color="000000"/>
            </w:tcBorders>
            <w:shd w:val="clear" w:color="auto" w:fill="auto"/>
            <w:tcMar>
              <w:top w:w="40" w:type="dxa"/>
              <w:left w:w="80" w:type="dxa"/>
              <w:bottom w:w="40" w:type="dxa"/>
              <w:right w:w="80" w:type="dxa"/>
            </w:tcMar>
          </w:tcPr>
          <w:p w14:paraId="51E5C743" w14:textId="16938648" w:rsidR="00EB3E53" w:rsidRPr="001F7FE9" w:rsidRDefault="00EB3E53" w:rsidP="00EB3E53">
            <w:pPr>
              <w:spacing w:after="0" w:line="240" w:lineRule="auto"/>
              <w:ind w:firstLine="5"/>
              <w:jc w:val="both"/>
              <w:rPr>
                <w:rFonts w:ascii="Times New Roman" w:hAnsi="Times New Roman" w:cs="Times New Roman"/>
                <w:bCs/>
                <w:lang w:val="kk-KZ"/>
              </w:rPr>
            </w:pP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40" w:type="dxa"/>
              <w:left w:w="80" w:type="dxa"/>
              <w:bottom w:w="40" w:type="dxa"/>
              <w:right w:w="80" w:type="dxa"/>
            </w:tcMar>
          </w:tcPr>
          <w:p w14:paraId="771A4129" w14:textId="478355AA" w:rsidR="00EB3E53" w:rsidRPr="00B61DEB" w:rsidRDefault="00EB3E53" w:rsidP="00EB3E53">
            <w:pPr>
              <w:spacing w:after="0" w:line="240" w:lineRule="auto"/>
              <w:ind w:firstLine="5"/>
              <w:jc w:val="both"/>
              <w:rPr>
                <w:rFonts w:ascii="Times New Roman" w:hAnsi="Times New Roman" w:cs="Times New Roman"/>
                <w:bCs/>
                <w:lang w:val="kk-KZ"/>
              </w:rPr>
            </w:pPr>
            <w:r w:rsidRPr="00B61DEB">
              <w:rPr>
                <w:rFonts w:ascii="Times New Roman" w:hAnsi="Times New Roman" w:cs="Times New Roman"/>
                <w:bCs/>
                <w:lang w:val="kk-KZ"/>
              </w:rPr>
              <w:t>2024 жылы өзгеріс енгізілмеген</w:t>
            </w:r>
          </w:p>
        </w:tc>
      </w:tr>
      <w:tr w:rsidR="004675A7" w:rsidRPr="00B61DEB" w14:paraId="551EE614" w14:textId="77777777" w:rsidTr="00642CA4">
        <w:trPr>
          <w:trHeight w:val="386"/>
        </w:trPr>
        <w:tc>
          <w:tcPr>
            <w:tcW w:w="14686" w:type="dxa"/>
            <w:gridSpan w:val="5"/>
            <w:tcBorders>
              <w:top w:val="single" w:sz="4" w:space="0" w:color="000000"/>
              <w:left w:val="single" w:sz="4" w:space="0" w:color="000000"/>
              <w:bottom w:val="single" w:sz="4" w:space="0" w:color="000000"/>
              <w:right w:val="single" w:sz="4" w:space="0" w:color="000000"/>
            </w:tcBorders>
            <w:shd w:val="clear" w:color="auto" w:fill="auto"/>
            <w:tcMar>
              <w:top w:w="40" w:type="dxa"/>
              <w:left w:w="80" w:type="dxa"/>
              <w:bottom w:w="40" w:type="dxa"/>
              <w:right w:w="80" w:type="dxa"/>
            </w:tcMar>
          </w:tcPr>
          <w:p w14:paraId="31884DD6" w14:textId="79F79FE2" w:rsidR="004675A7" w:rsidRPr="00B61DEB" w:rsidRDefault="00EB3E53" w:rsidP="004675A7">
            <w:pPr>
              <w:spacing w:after="0" w:line="240" w:lineRule="auto"/>
              <w:ind w:firstLine="5"/>
              <w:jc w:val="both"/>
              <w:rPr>
                <w:rFonts w:ascii="Times New Roman" w:hAnsi="Times New Roman" w:cs="Times New Roman"/>
                <w:bCs/>
                <w:lang w:val="kk-KZ"/>
              </w:rPr>
            </w:pPr>
            <w:r w:rsidRPr="00B61DEB">
              <w:rPr>
                <w:rFonts w:ascii="Times New Roman" w:hAnsi="Times New Roman" w:cs="Times New Roman"/>
                <w:bCs/>
                <w:lang w:val="kk-KZ"/>
              </w:rPr>
              <w:t>Ведомстволық нормативтік құқықтық актілердің атауы</w:t>
            </w:r>
          </w:p>
        </w:tc>
      </w:tr>
      <w:tr w:rsidR="0093054E" w:rsidRPr="00B61DEB" w14:paraId="69C7DC30" w14:textId="77777777" w:rsidTr="0030089D">
        <w:trPr>
          <w:trHeight w:val="2002"/>
        </w:trPr>
        <w:tc>
          <w:tcPr>
            <w:tcW w:w="652"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FE066E4" w14:textId="349C47FE" w:rsidR="0093054E" w:rsidRPr="00C51783" w:rsidRDefault="00053467" w:rsidP="0093054E">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1.</w:t>
            </w:r>
          </w:p>
        </w:tc>
        <w:tc>
          <w:tcPr>
            <w:tcW w:w="3119"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6ED81BCE" w14:textId="0E85E102" w:rsidR="0093054E" w:rsidRDefault="00B61DEB" w:rsidP="00B61DEB">
            <w:pPr>
              <w:spacing w:after="0" w:line="240" w:lineRule="auto"/>
              <w:ind w:firstLine="5"/>
              <w:jc w:val="both"/>
              <w:rPr>
                <w:rFonts w:ascii="Times New Roman" w:hAnsi="Times New Roman" w:cs="Times New Roman"/>
                <w:bCs/>
                <w:lang w:val="kk-KZ"/>
              </w:rPr>
            </w:pPr>
            <w:r w:rsidRPr="00B61DEB">
              <w:rPr>
                <w:rFonts w:ascii="Times New Roman" w:hAnsi="Times New Roman" w:cs="Times New Roman"/>
                <w:bCs/>
                <w:lang w:val="kk-KZ"/>
              </w:rPr>
              <w:t xml:space="preserve">«Жаңартылатын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қағидаларын бекіту туралы» Қазақстан Республикасы Энергетика министрінің 2015 жылғы </w:t>
            </w:r>
            <w:r>
              <w:rPr>
                <w:rFonts w:ascii="Times New Roman" w:hAnsi="Times New Roman" w:cs="Times New Roman"/>
                <w:bCs/>
                <w:lang w:val="kk-KZ"/>
              </w:rPr>
              <w:br/>
            </w:r>
            <w:r w:rsidRPr="00B61DEB">
              <w:rPr>
                <w:rFonts w:ascii="Times New Roman" w:hAnsi="Times New Roman" w:cs="Times New Roman"/>
                <w:bCs/>
                <w:lang w:val="kk-KZ"/>
              </w:rPr>
              <w:t>11 ақпандағы № 74 бұйрығы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3AFAC03" w14:textId="660B06DF" w:rsidR="0093054E" w:rsidRPr="0030089D" w:rsidRDefault="00821E25" w:rsidP="0093054E">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821E25">
              <w:rPr>
                <w:rFonts w:ascii="Times New Roman" w:hAnsi="Times New Roman" w:cs="Times New Roman"/>
                <w:bCs/>
                <w:lang w:val="kk-KZ"/>
              </w:rPr>
              <w:t>Қазақстан Республикасы Энергетика министрінің кейбір бұйрықтарына өзгерістер мен толықтыру енгізу туралы</w:t>
            </w:r>
            <w:r>
              <w:rPr>
                <w:rFonts w:ascii="Times New Roman" w:hAnsi="Times New Roman" w:cs="Times New Roman"/>
                <w:bCs/>
                <w:lang w:val="kk-KZ"/>
              </w:rPr>
              <w:t xml:space="preserve">» </w:t>
            </w:r>
            <w:r w:rsidR="0093054E" w:rsidRPr="0035685A">
              <w:rPr>
                <w:rFonts w:ascii="Times New Roman" w:hAnsi="Times New Roman" w:cs="Times New Roman"/>
                <w:bCs/>
                <w:lang w:val="kk-KZ"/>
              </w:rPr>
              <w:t xml:space="preserve">Қазақстан Республикасының Энергетика министрінің </w:t>
            </w:r>
            <w:r w:rsidR="0093054E" w:rsidRPr="0035685A">
              <w:rPr>
                <w:rFonts w:ascii="Times New Roman" w:hAnsi="Times New Roman" w:cs="Times New Roman"/>
                <w:bCs/>
                <w:lang w:val="kk-KZ"/>
              </w:rPr>
              <w:br/>
              <w:t xml:space="preserve">2024 жылғы 23 қыркүйектегі </w:t>
            </w:r>
            <w:r w:rsidR="0093054E">
              <w:rPr>
                <w:rFonts w:ascii="Times New Roman" w:hAnsi="Times New Roman" w:cs="Times New Roman"/>
                <w:bCs/>
                <w:lang w:val="kk-KZ"/>
              </w:rPr>
              <w:br/>
            </w:r>
            <w:r w:rsidR="0093054E" w:rsidRPr="0035685A">
              <w:rPr>
                <w:rFonts w:ascii="Times New Roman" w:hAnsi="Times New Roman" w:cs="Times New Roman"/>
                <w:bCs/>
                <w:lang w:val="kk-KZ"/>
              </w:rPr>
              <w:t xml:space="preserve">№ 334 бұйрығы </w:t>
            </w:r>
            <w:r w:rsidR="0093054E" w:rsidRPr="0035685A">
              <w:rPr>
                <w:rFonts w:ascii="Times New Roman" w:hAnsi="Times New Roman" w:cs="Times New Roman"/>
                <w:bCs/>
                <w:i/>
                <w:lang w:val="kk-KZ"/>
              </w:rPr>
              <w:t xml:space="preserve">(Қазақстан Республикасының Әділет министрлігінде </w:t>
            </w:r>
            <w:r w:rsidR="0093054E">
              <w:rPr>
                <w:rFonts w:ascii="Times New Roman" w:hAnsi="Times New Roman" w:cs="Times New Roman"/>
                <w:bCs/>
                <w:i/>
                <w:lang w:val="kk-KZ"/>
              </w:rPr>
              <w:t xml:space="preserve">2024 жылғы </w:t>
            </w:r>
            <w:r w:rsidR="0093054E">
              <w:rPr>
                <w:rFonts w:ascii="Times New Roman" w:hAnsi="Times New Roman" w:cs="Times New Roman"/>
                <w:bCs/>
                <w:i/>
                <w:lang w:val="kk-KZ"/>
              </w:rPr>
              <w:br/>
            </w:r>
            <w:r w:rsidR="0093054E" w:rsidRPr="0035685A">
              <w:rPr>
                <w:rFonts w:ascii="Times New Roman" w:hAnsi="Times New Roman" w:cs="Times New Roman"/>
                <w:bCs/>
                <w:i/>
                <w:lang w:val="kk-KZ"/>
              </w:rPr>
              <w:t>24</w:t>
            </w:r>
            <w:r w:rsidR="0093054E">
              <w:rPr>
                <w:rFonts w:ascii="Times New Roman" w:hAnsi="Times New Roman" w:cs="Times New Roman"/>
                <w:bCs/>
                <w:i/>
                <w:lang w:val="kk-KZ"/>
              </w:rPr>
              <w:t xml:space="preserve"> қыркүйекте </w:t>
            </w:r>
            <w:r w:rsidR="0093054E" w:rsidRPr="0035685A">
              <w:rPr>
                <w:rFonts w:ascii="Times New Roman" w:hAnsi="Times New Roman" w:cs="Times New Roman"/>
                <w:bCs/>
                <w:i/>
                <w:lang w:val="kk-KZ"/>
              </w:rPr>
              <w:t xml:space="preserve">№ 35105 </w:t>
            </w:r>
            <w:r w:rsidR="0093054E">
              <w:rPr>
                <w:rFonts w:ascii="Times New Roman" w:hAnsi="Times New Roman" w:cs="Times New Roman"/>
                <w:bCs/>
                <w:i/>
                <w:lang w:val="kk-KZ"/>
              </w:rPr>
              <w:t xml:space="preserve">болып </w:t>
            </w:r>
            <w:r w:rsidR="0093054E" w:rsidRPr="0035685A">
              <w:rPr>
                <w:rFonts w:ascii="Times New Roman" w:hAnsi="Times New Roman" w:cs="Times New Roman"/>
                <w:bCs/>
                <w:i/>
                <w:lang w:val="kk-KZ"/>
              </w:rPr>
              <w:t>тіркел</w:t>
            </w:r>
            <w:r w:rsidR="0093054E">
              <w:rPr>
                <w:rFonts w:ascii="Times New Roman" w:hAnsi="Times New Roman" w:cs="Times New Roman"/>
                <w:bCs/>
                <w:i/>
                <w:lang w:val="kk-KZ"/>
              </w:rPr>
              <w:t>ді</w:t>
            </w:r>
            <w:r w:rsidR="0093054E" w:rsidRPr="0035685A">
              <w:rPr>
                <w:rFonts w:ascii="Times New Roman" w:hAnsi="Times New Roman" w:cs="Times New Roman"/>
                <w:bCs/>
                <w:i/>
                <w:lang w:val="kk-KZ"/>
              </w:rPr>
              <w:t>)</w:t>
            </w:r>
            <w:r w:rsidR="0093054E">
              <w:rPr>
                <w:rFonts w:ascii="Times New Roman" w:hAnsi="Times New Roman" w:cs="Times New Roman"/>
                <w:bCs/>
                <w:i/>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3566EACC" w14:textId="16D928F1" w:rsidR="0093054E" w:rsidRDefault="0093054E" w:rsidP="0093054E">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Кіріспе, 1-тармақ, 2-тармақ (1), 2), 3) және 4) тармақшалар).</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84A69C1" w14:textId="4A7AE526" w:rsidR="0093054E" w:rsidRPr="003A616D" w:rsidRDefault="0093054E" w:rsidP="0093054E">
            <w:pPr>
              <w:spacing w:after="0" w:line="240" w:lineRule="auto"/>
              <w:ind w:firstLine="5"/>
              <w:jc w:val="both"/>
              <w:rPr>
                <w:rFonts w:ascii="Times New Roman" w:hAnsi="Times New Roman" w:cs="Times New Roman"/>
                <w:bCs/>
                <w:lang w:val="kk-KZ"/>
              </w:rPr>
            </w:pPr>
            <w:r w:rsidRPr="0035685A">
              <w:rPr>
                <w:rFonts w:ascii="Times New Roman" w:hAnsi="Times New Roman" w:cs="Times New Roman"/>
                <w:bCs/>
                <w:lang w:val="kk-KZ"/>
              </w:rPr>
              <w:t>Ережелерді Қазақстан Республикасының Энергетика министрлігі туралы ережелер мен «Жаңартылатын энергия көздерін қолдануды қолдауды қамтамасыз ету туралы» Заңның өзекті редакциясына сәйкестендіру, ұғымдық аппаратты нақтылау және нормаларды біркелкі қолдануды қамтамасыз ету арқылы ЖЭК объектілерін бақылау тиімділігін арттыру</w:t>
            </w:r>
            <w:r w:rsidR="001E0D76">
              <w:rPr>
                <w:rFonts w:ascii="Times New Roman" w:hAnsi="Times New Roman" w:cs="Times New Roman"/>
                <w:bCs/>
                <w:lang w:val="kk-KZ"/>
              </w:rPr>
              <w:t>.</w:t>
            </w:r>
          </w:p>
        </w:tc>
      </w:tr>
      <w:tr w:rsidR="00053467" w:rsidRPr="00B61DEB" w14:paraId="3070B69D" w14:textId="77777777" w:rsidTr="001E0D76">
        <w:trPr>
          <w:trHeight w:val="1079"/>
        </w:trPr>
        <w:tc>
          <w:tcPr>
            <w:tcW w:w="652"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6697CB68" w14:textId="710E23AE" w:rsidR="00053467" w:rsidRPr="00C51783" w:rsidRDefault="00053467" w:rsidP="00053467">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2.</w:t>
            </w:r>
          </w:p>
        </w:tc>
        <w:tc>
          <w:tcPr>
            <w:tcW w:w="3119"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68634B3E" w14:textId="2A18A530" w:rsidR="00053467" w:rsidRPr="003A616D" w:rsidRDefault="00B61DEB" w:rsidP="00053467">
            <w:pPr>
              <w:spacing w:after="0" w:line="240" w:lineRule="auto"/>
              <w:ind w:firstLine="5"/>
              <w:jc w:val="both"/>
              <w:rPr>
                <w:rFonts w:ascii="Times New Roman" w:hAnsi="Times New Roman" w:cs="Times New Roman"/>
                <w:bCs/>
                <w:lang w:val="kk-KZ"/>
              </w:rPr>
            </w:pPr>
            <w:r w:rsidRPr="00B61DEB">
              <w:rPr>
                <w:rFonts w:ascii="Times New Roman" w:hAnsi="Times New Roman" w:cs="Times New Roman"/>
                <w:bCs/>
                <w:lang w:val="kk-KZ"/>
              </w:rPr>
              <w:t xml:space="preserve">«Электр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қағидалары мен мерзімдерін бекіту туралы» Қазақстан Республикасы Энергетика министрінің 2015 жылғы </w:t>
            </w:r>
            <w:r>
              <w:rPr>
                <w:rFonts w:ascii="Times New Roman" w:hAnsi="Times New Roman" w:cs="Times New Roman"/>
                <w:bCs/>
                <w:lang w:val="kk-KZ"/>
              </w:rPr>
              <w:br/>
            </w:r>
            <w:r w:rsidRPr="00B61DEB">
              <w:rPr>
                <w:rFonts w:ascii="Times New Roman" w:hAnsi="Times New Roman" w:cs="Times New Roman"/>
                <w:bCs/>
                <w:lang w:val="kk-KZ"/>
              </w:rPr>
              <w:t>20 ақпандағы № 117 бұйрығы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44A6A08" w14:textId="67645DF0" w:rsidR="00053467" w:rsidRPr="0035685A" w:rsidRDefault="00821E25"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821E25">
              <w:rPr>
                <w:rFonts w:ascii="Times New Roman" w:hAnsi="Times New Roman" w:cs="Times New Roman"/>
                <w:bCs/>
                <w:lang w:val="kk-KZ"/>
              </w:rPr>
              <w:t>Қазақстан Республикасы Энергетика министрінің кейбір бұйрықтарына өзгерістер мен толықтыру енгізу туралы</w:t>
            </w:r>
            <w:r>
              <w:rPr>
                <w:rFonts w:ascii="Times New Roman" w:hAnsi="Times New Roman" w:cs="Times New Roman"/>
                <w:bCs/>
                <w:lang w:val="kk-KZ"/>
              </w:rPr>
              <w:t xml:space="preserve">» </w:t>
            </w:r>
            <w:r w:rsidR="00053467" w:rsidRPr="001F7FE9">
              <w:rPr>
                <w:rFonts w:ascii="Times New Roman" w:hAnsi="Times New Roman" w:cs="Times New Roman"/>
                <w:bCs/>
                <w:lang w:val="kk-KZ"/>
              </w:rPr>
              <w:t xml:space="preserve">Қазақстан Республикасының Энергетика министрінің </w:t>
            </w:r>
            <w:r w:rsidR="00053467">
              <w:rPr>
                <w:rFonts w:ascii="Times New Roman" w:hAnsi="Times New Roman" w:cs="Times New Roman"/>
                <w:bCs/>
                <w:lang w:val="kk-KZ"/>
              </w:rPr>
              <w:br/>
            </w:r>
            <w:r w:rsidR="00053467" w:rsidRPr="001F7FE9">
              <w:rPr>
                <w:rFonts w:ascii="Times New Roman" w:hAnsi="Times New Roman" w:cs="Times New Roman"/>
                <w:bCs/>
                <w:lang w:val="kk-KZ"/>
              </w:rPr>
              <w:t xml:space="preserve">2024 жылғы 23 қыркүйектегі </w:t>
            </w:r>
            <w:r w:rsidR="00053467">
              <w:rPr>
                <w:rFonts w:ascii="Times New Roman" w:hAnsi="Times New Roman" w:cs="Times New Roman"/>
                <w:bCs/>
                <w:lang w:val="kk-KZ"/>
              </w:rPr>
              <w:br/>
            </w:r>
            <w:r w:rsidR="00053467" w:rsidRPr="001F7FE9">
              <w:rPr>
                <w:rFonts w:ascii="Times New Roman" w:hAnsi="Times New Roman" w:cs="Times New Roman"/>
                <w:bCs/>
                <w:lang w:val="kk-KZ"/>
              </w:rPr>
              <w:t xml:space="preserve">№ 334 бұйрығы </w:t>
            </w:r>
            <w:r w:rsidR="00053467" w:rsidRPr="00C13190">
              <w:rPr>
                <w:rFonts w:ascii="Times New Roman" w:hAnsi="Times New Roman" w:cs="Times New Roman"/>
                <w:bCs/>
                <w:i/>
                <w:lang w:val="kk-KZ"/>
              </w:rPr>
              <w:t xml:space="preserve">(Қазақстан Республикасының Әділет министрлігінде </w:t>
            </w:r>
            <w:r w:rsidR="00053467">
              <w:rPr>
                <w:rFonts w:ascii="Times New Roman" w:hAnsi="Times New Roman" w:cs="Times New Roman"/>
                <w:bCs/>
                <w:i/>
                <w:lang w:val="kk-KZ"/>
              </w:rPr>
              <w:t xml:space="preserve">2024 жылғы </w:t>
            </w:r>
            <w:r w:rsidR="001E0D76">
              <w:rPr>
                <w:rFonts w:ascii="Times New Roman" w:hAnsi="Times New Roman" w:cs="Times New Roman"/>
                <w:bCs/>
                <w:i/>
                <w:lang w:val="kk-KZ"/>
              </w:rPr>
              <w:br/>
            </w:r>
            <w:r w:rsidR="00053467" w:rsidRPr="00C13190">
              <w:rPr>
                <w:rFonts w:ascii="Times New Roman" w:hAnsi="Times New Roman" w:cs="Times New Roman"/>
                <w:bCs/>
                <w:i/>
                <w:lang w:val="kk-KZ"/>
              </w:rPr>
              <w:t>24</w:t>
            </w:r>
            <w:r w:rsidR="00053467">
              <w:rPr>
                <w:rFonts w:ascii="Times New Roman" w:hAnsi="Times New Roman" w:cs="Times New Roman"/>
                <w:bCs/>
                <w:i/>
                <w:lang w:val="kk-KZ"/>
              </w:rPr>
              <w:t xml:space="preserve"> қыркүйектегі </w:t>
            </w:r>
            <w:r w:rsidR="00053467" w:rsidRPr="00C13190">
              <w:rPr>
                <w:rFonts w:ascii="Times New Roman" w:hAnsi="Times New Roman" w:cs="Times New Roman"/>
                <w:bCs/>
                <w:i/>
                <w:lang w:val="kk-KZ"/>
              </w:rPr>
              <w:t xml:space="preserve">№ 35105 </w:t>
            </w:r>
            <w:r w:rsidR="00053467">
              <w:rPr>
                <w:rFonts w:ascii="Times New Roman" w:hAnsi="Times New Roman" w:cs="Times New Roman"/>
                <w:bCs/>
                <w:i/>
                <w:lang w:val="kk-KZ"/>
              </w:rPr>
              <w:t xml:space="preserve">болып </w:t>
            </w:r>
            <w:r w:rsidR="00053467" w:rsidRPr="00C13190">
              <w:rPr>
                <w:rFonts w:ascii="Times New Roman" w:hAnsi="Times New Roman" w:cs="Times New Roman"/>
                <w:bCs/>
                <w:i/>
                <w:lang w:val="kk-KZ"/>
              </w:rPr>
              <w:t>тіркел</w:t>
            </w:r>
            <w:r w:rsidR="00053467">
              <w:rPr>
                <w:rFonts w:ascii="Times New Roman" w:hAnsi="Times New Roman" w:cs="Times New Roman"/>
                <w:bCs/>
                <w:i/>
                <w:lang w:val="kk-KZ"/>
              </w:rPr>
              <w:t>ді</w:t>
            </w:r>
            <w:r w:rsidR="00053467" w:rsidRPr="00C13190">
              <w:rPr>
                <w:rFonts w:ascii="Times New Roman" w:hAnsi="Times New Roman" w:cs="Times New Roman"/>
                <w:bCs/>
                <w:i/>
                <w:lang w:val="kk-KZ"/>
              </w:rPr>
              <w:t>)</w:t>
            </w:r>
            <w:r w:rsidR="00053467">
              <w:rPr>
                <w:rFonts w:ascii="Times New Roman" w:hAnsi="Times New Roman" w:cs="Times New Roman"/>
                <w:bCs/>
                <w:i/>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5D28CF2" w14:textId="6F027F77" w:rsidR="00053467" w:rsidRDefault="00053467"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Кіріспе,</w:t>
            </w:r>
            <w:r w:rsidRPr="00C13190">
              <w:rPr>
                <w:rFonts w:ascii="Times New Roman" w:hAnsi="Times New Roman" w:cs="Times New Roman"/>
                <w:bCs/>
                <w:lang w:val="kk-KZ"/>
              </w:rPr>
              <w:t xml:space="preserve"> </w:t>
            </w:r>
            <w:r>
              <w:rPr>
                <w:rFonts w:ascii="Times New Roman" w:hAnsi="Times New Roman" w:cs="Times New Roman"/>
                <w:bCs/>
                <w:lang w:val="kk-KZ"/>
              </w:rPr>
              <w:t xml:space="preserve">Қағидалардың </w:t>
            </w:r>
            <w:r w:rsidRPr="00C13190">
              <w:rPr>
                <w:rFonts w:ascii="Times New Roman" w:hAnsi="Times New Roman" w:cs="Times New Roman"/>
                <w:bCs/>
                <w:lang w:val="kk-KZ"/>
              </w:rPr>
              <w:t xml:space="preserve">1 және </w:t>
            </w:r>
            <w:r>
              <w:rPr>
                <w:rFonts w:ascii="Times New Roman" w:hAnsi="Times New Roman" w:cs="Times New Roman"/>
                <w:bCs/>
                <w:lang w:val="kk-KZ"/>
              </w:rPr>
              <w:br/>
            </w:r>
            <w:r w:rsidRPr="00C13190">
              <w:rPr>
                <w:rFonts w:ascii="Times New Roman" w:hAnsi="Times New Roman" w:cs="Times New Roman"/>
                <w:bCs/>
                <w:lang w:val="kk-KZ"/>
              </w:rPr>
              <w:t>2 тармақтары – жаңа редакцияда, «Жаңартылатын энергия көздерін қолдану объектісі» және «жүйелік оператор» ұғымдары жаңартылған</w:t>
            </w:r>
            <w:r>
              <w:rPr>
                <w:rFonts w:ascii="Times New Roman" w:hAnsi="Times New Roman" w:cs="Times New Roman"/>
                <w:bCs/>
                <w:lang w:val="kk-KZ"/>
              </w:rPr>
              <w:t>.</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9760A2A" w14:textId="4DE0EFAA" w:rsidR="00053467" w:rsidRPr="0035685A" w:rsidRDefault="00053467"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 xml:space="preserve">Қағидаларды </w:t>
            </w:r>
            <w:r w:rsidRPr="00C13190">
              <w:rPr>
                <w:rFonts w:ascii="Times New Roman" w:hAnsi="Times New Roman" w:cs="Times New Roman"/>
                <w:bCs/>
                <w:lang w:val="kk-KZ"/>
              </w:rPr>
              <w:t>Қазақстан Республикасының Энергетика министрлігінің жаңартылған ережелеріне сәйкестендіру, сондай-ақ «Жаңартылатын энергия көздерін қолдануды қолдауды қамтамасыз ету туралы» Қазақстан Республикасының Заңымен терминологияны біріздендіру арқылы құқықтық қақтығыстарды жою және қосылу рәсімдерінің ашықтығын арттыру</w:t>
            </w:r>
            <w:r>
              <w:rPr>
                <w:rFonts w:ascii="Times New Roman" w:hAnsi="Times New Roman" w:cs="Times New Roman"/>
                <w:bCs/>
                <w:lang w:val="kk-KZ"/>
              </w:rPr>
              <w:t>.</w:t>
            </w:r>
          </w:p>
        </w:tc>
      </w:tr>
      <w:tr w:rsidR="00053467" w:rsidRPr="00B61DEB" w14:paraId="35B3533C" w14:textId="77777777" w:rsidTr="00B61DEB">
        <w:trPr>
          <w:trHeight w:val="2002"/>
        </w:trPr>
        <w:tc>
          <w:tcPr>
            <w:tcW w:w="652" w:type="dxa"/>
            <w:vMerge w:val="restart"/>
            <w:tcBorders>
              <w:left w:val="single" w:sz="4" w:space="0" w:color="000000"/>
              <w:right w:val="single" w:sz="4" w:space="0" w:color="000000"/>
            </w:tcBorders>
            <w:shd w:val="clear" w:color="auto" w:fill="auto"/>
            <w:tcMar>
              <w:top w:w="40" w:type="dxa"/>
              <w:left w:w="80" w:type="dxa"/>
              <w:bottom w:w="40" w:type="dxa"/>
              <w:right w:w="80" w:type="dxa"/>
            </w:tcMar>
          </w:tcPr>
          <w:p w14:paraId="5DBB2EC8" w14:textId="58EB967C" w:rsidR="00053467" w:rsidRPr="00C51783" w:rsidRDefault="00053467" w:rsidP="00053467">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3.</w:t>
            </w:r>
          </w:p>
        </w:tc>
        <w:tc>
          <w:tcPr>
            <w:tcW w:w="3119" w:type="dxa"/>
            <w:vMerge w:val="restart"/>
            <w:tcBorders>
              <w:left w:val="single" w:sz="4" w:space="0" w:color="000000"/>
              <w:right w:val="single" w:sz="4" w:space="0" w:color="000000"/>
            </w:tcBorders>
            <w:shd w:val="clear" w:color="auto" w:fill="auto"/>
            <w:tcMar>
              <w:top w:w="40" w:type="dxa"/>
              <w:left w:w="80" w:type="dxa"/>
              <w:bottom w:w="40" w:type="dxa"/>
              <w:right w:w="80" w:type="dxa"/>
            </w:tcMar>
          </w:tcPr>
          <w:p w14:paraId="70FEA1E5" w14:textId="7F1D8232" w:rsidR="00053467" w:rsidRPr="001F7FE9" w:rsidRDefault="00B61DEB" w:rsidP="00053467">
            <w:pPr>
              <w:spacing w:after="0" w:line="240" w:lineRule="auto"/>
              <w:jc w:val="both"/>
              <w:rPr>
                <w:rFonts w:ascii="Times New Roman" w:hAnsi="Times New Roman" w:cs="Times New Roman"/>
                <w:bCs/>
                <w:lang w:val="kk-KZ"/>
              </w:rPr>
            </w:pPr>
            <w:r w:rsidRPr="00B61DEB">
              <w:rPr>
                <w:rFonts w:ascii="Times New Roman" w:hAnsi="Times New Roman" w:cs="Times New Roman"/>
                <w:bCs/>
                <w:lang w:val="kk-KZ"/>
              </w:rPr>
              <w:t xml:space="preserve">«Жаңартылатын энергия көздерін қолдауға арналған тарифті айқындау қағидаларын бекіту туралы» Қазақстан Республикасы Энергетика министрінің 2015 жылғы </w:t>
            </w:r>
            <w:r>
              <w:rPr>
                <w:rFonts w:ascii="Times New Roman" w:hAnsi="Times New Roman" w:cs="Times New Roman"/>
                <w:bCs/>
                <w:lang w:val="kk-KZ"/>
              </w:rPr>
              <w:br/>
            </w:r>
            <w:r w:rsidRPr="00B61DEB">
              <w:rPr>
                <w:rFonts w:ascii="Times New Roman" w:hAnsi="Times New Roman" w:cs="Times New Roman"/>
                <w:bCs/>
                <w:lang w:val="kk-KZ"/>
              </w:rPr>
              <w:t>20 ақпандағы № 118 бұйрығы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395B5F7" w14:textId="777F643E" w:rsidR="00053467" w:rsidRPr="001F7FE9" w:rsidRDefault="00821E25" w:rsidP="00821E25">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821E25">
              <w:rPr>
                <w:rFonts w:ascii="Times New Roman" w:hAnsi="Times New Roman" w:cs="Times New Roman"/>
                <w:bCs/>
                <w:lang w:val="kk-KZ"/>
              </w:rPr>
              <w:t>Қазақстан Республикасы Энергетика министрінің кейбір бұйрықтарына өзгерістер енгізу туралы</w:t>
            </w:r>
            <w:r>
              <w:rPr>
                <w:rFonts w:ascii="Times New Roman" w:hAnsi="Times New Roman" w:cs="Times New Roman"/>
                <w:bCs/>
                <w:lang w:val="kk-KZ"/>
              </w:rPr>
              <w:t xml:space="preserve">» </w:t>
            </w:r>
            <w:r w:rsidR="00053467" w:rsidRPr="00976464">
              <w:rPr>
                <w:rFonts w:ascii="Times New Roman" w:hAnsi="Times New Roman" w:cs="Times New Roman"/>
                <w:bCs/>
                <w:lang w:val="kk-KZ"/>
              </w:rPr>
              <w:t>Қазақстан Республикасы Энергетика министрінің</w:t>
            </w:r>
            <w:r>
              <w:rPr>
                <w:rFonts w:ascii="Times New Roman" w:hAnsi="Times New Roman" w:cs="Times New Roman"/>
                <w:bCs/>
                <w:lang w:val="kk-KZ"/>
              </w:rPr>
              <w:t xml:space="preserve"> </w:t>
            </w:r>
            <w:r w:rsidR="00053467" w:rsidRPr="00976464">
              <w:rPr>
                <w:rFonts w:ascii="Times New Roman" w:hAnsi="Times New Roman" w:cs="Times New Roman"/>
                <w:bCs/>
                <w:lang w:val="kk-KZ"/>
              </w:rPr>
              <w:t xml:space="preserve">2024 жылғы </w:t>
            </w:r>
            <w:r>
              <w:rPr>
                <w:rFonts w:ascii="Times New Roman" w:hAnsi="Times New Roman" w:cs="Times New Roman"/>
                <w:bCs/>
                <w:lang w:val="kk-KZ"/>
              </w:rPr>
              <w:br/>
            </w:r>
            <w:r w:rsidR="00053467" w:rsidRPr="00976464">
              <w:rPr>
                <w:rFonts w:ascii="Times New Roman" w:hAnsi="Times New Roman" w:cs="Times New Roman"/>
                <w:bCs/>
                <w:lang w:val="kk-KZ"/>
              </w:rPr>
              <w:t>2</w:t>
            </w:r>
            <w:r w:rsidR="00053467">
              <w:rPr>
                <w:rFonts w:ascii="Times New Roman" w:hAnsi="Times New Roman" w:cs="Times New Roman"/>
                <w:bCs/>
                <w:lang w:val="kk-KZ"/>
              </w:rPr>
              <w:t>6</w:t>
            </w:r>
            <w:r w:rsidR="00053467" w:rsidRPr="00976464">
              <w:rPr>
                <w:rFonts w:ascii="Times New Roman" w:hAnsi="Times New Roman" w:cs="Times New Roman"/>
                <w:bCs/>
                <w:lang w:val="kk-KZ"/>
              </w:rPr>
              <w:t xml:space="preserve"> </w:t>
            </w:r>
            <w:r w:rsidR="00053467">
              <w:rPr>
                <w:rFonts w:ascii="Times New Roman" w:hAnsi="Times New Roman" w:cs="Times New Roman"/>
                <w:bCs/>
                <w:lang w:val="kk-KZ"/>
              </w:rPr>
              <w:t xml:space="preserve">сәуірдегі </w:t>
            </w:r>
            <w:r w:rsidR="00053467" w:rsidRPr="00976464">
              <w:rPr>
                <w:rFonts w:ascii="Times New Roman" w:hAnsi="Times New Roman" w:cs="Times New Roman"/>
                <w:bCs/>
                <w:lang w:val="kk-KZ"/>
              </w:rPr>
              <w:t xml:space="preserve">№ </w:t>
            </w:r>
            <w:r w:rsidR="00053467">
              <w:rPr>
                <w:rFonts w:ascii="Times New Roman" w:hAnsi="Times New Roman" w:cs="Times New Roman"/>
                <w:bCs/>
                <w:lang w:val="kk-KZ"/>
              </w:rPr>
              <w:t>174</w:t>
            </w:r>
            <w:r w:rsidR="00053467" w:rsidRPr="00976464">
              <w:rPr>
                <w:rFonts w:ascii="Times New Roman" w:hAnsi="Times New Roman" w:cs="Times New Roman"/>
                <w:bCs/>
                <w:lang w:val="kk-KZ"/>
              </w:rPr>
              <w:t xml:space="preserve"> бұйрығы</w:t>
            </w:r>
            <w:r w:rsidR="00053467">
              <w:rPr>
                <w:rFonts w:ascii="Times New Roman" w:hAnsi="Times New Roman" w:cs="Times New Roman"/>
                <w:bCs/>
                <w:lang w:val="kk-KZ"/>
              </w:rPr>
              <w:t xml:space="preserve"> </w:t>
            </w:r>
            <w:r w:rsidR="00053467" w:rsidRPr="00B52BEF">
              <w:rPr>
                <w:rFonts w:ascii="Times New Roman" w:hAnsi="Times New Roman" w:cs="Times New Roman"/>
                <w:bCs/>
                <w:i/>
                <w:lang w:val="kk-KZ"/>
              </w:rPr>
              <w:t xml:space="preserve">(Қазақстан Республикасының Әділет министрлігінде </w:t>
            </w:r>
            <w:r>
              <w:rPr>
                <w:rFonts w:ascii="Times New Roman" w:hAnsi="Times New Roman" w:cs="Times New Roman"/>
                <w:bCs/>
                <w:i/>
                <w:lang w:val="kk-KZ"/>
              </w:rPr>
              <w:br/>
            </w:r>
            <w:r w:rsidR="00053467" w:rsidRPr="00B52BEF">
              <w:rPr>
                <w:rFonts w:ascii="Times New Roman" w:hAnsi="Times New Roman" w:cs="Times New Roman"/>
                <w:bCs/>
                <w:i/>
                <w:lang w:val="kk-KZ"/>
              </w:rPr>
              <w:t>2024 жылғы</w:t>
            </w:r>
            <w:r>
              <w:rPr>
                <w:rFonts w:ascii="Times New Roman" w:hAnsi="Times New Roman" w:cs="Times New Roman"/>
                <w:bCs/>
                <w:i/>
                <w:lang w:val="kk-KZ"/>
              </w:rPr>
              <w:t xml:space="preserve"> </w:t>
            </w:r>
            <w:r w:rsidR="00053467" w:rsidRPr="00B52BEF">
              <w:rPr>
                <w:rFonts w:ascii="Times New Roman" w:hAnsi="Times New Roman" w:cs="Times New Roman"/>
                <w:bCs/>
                <w:i/>
                <w:lang w:val="kk-KZ"/>
              </w:rPr>
              <w:t xml:space="preserve">29 сәуірдегі </w:t>
            </w:r>
            <w:r>
              <w:rPr>
                <w:rFonts w:ascii="Times New Roman" w:hAnsi="Times New Roman" w:cs="Times New Roman"/>
                <w:bCs/>
                <w:i/>
                <w:lang w:val="kk-KZ"/>
              </w:rPr>
              <w:br/>
            </w:r>
            <w:r w:rsidR="00053467" w:rsidRPr="00B52BEF">
              <w:rPr>
                <w:rFonts w:ascii="Times New Roman" w:hAnsi="Times New Roman" w:cs="Times New Roman"/>
                <w:bCs/>
                <w:i/>
                <w:lang w:val="kk-KZ"/>
              </w:rPr>
              <w:t>№ 34316 болып тіркелді)</w:t>
            </w:r>
            <w:r w:rsidR="00053467">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5172B499" w14:textId="352B40ED" w:rsidR="00053467" w:rsidRDefault="00053467"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11-тармақ</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388732C4" w14:textId="5766917F" w:rsidR="00053467" w:rsidRDefault="00053467" w:rsidP="00053467">
            <w:pPr>
              <w:spacing w:after="0" w:line="240" w:lineRule="auto"/>
              <w:ind w:firstLine="5"/>
              <w:jc w:val="both"/>
              <w:rPr>
                <w:rFonts w:ascii="Times New Roman" w:hAnsi="Times New Roman" w:cs="Times New Roman"/>
                <w:bCs/>
                <w:lang w:val="kk-KZ"/>
              </w:rPr>
            </w:pPr>
            <w:r w:rsidRPr="00976464">
              <w:rPr>
                <w:rFonts w:ascii="Times New Roman" w:hAnsi="Times New Roman" w:cs="Times New Roman"/>
                <w:bCs/>
                <w:lang w:val="kk-KZ"/>
              </w:rPr>
              <w:t>S өлшемсіз коэффициентін есептеу формуласын нақтылау</w:t>
            </w:r>
            <w:r>
              <w:rPr>
                <w:rFonts w:ascii="Times New Roman" w:hAnsi="Times New Roman" w:cs="Times New Roman"/>
                <w:bCs/>
                <w:lang w:val="kk-KZ"/>
              </w:rPr>
              <w:t>.</w:t>
            </w:r>
          </w:p>
        </w:tc>
      </w:tr>
      <w:tr w:rsidR="00053467" w:rsidRPr="00B61DEB" w14:paraId="09F3D968" w14:textId="77777777" w:rsidTr="0030089D">
        <w:trPr>
          <w:trHeight w:val="2002"/>
        </w:trPr>
        <w:tc>
          <w:tcPr>
            <w:tcW w:w="652" w:type="dxa"/>
            <w:vMerge/>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38F24F03" w14:textId="77777777" w:rsidR="00053467" w:rsidRPr="00C51783" w:rsidRDefault="00053467" w:rsidP="00053467">
            <w:pPr>
              <w:spacing w:after="0" w:line="240" w:lineRule="auto"/>
              <w:ind w:firstLine="5"/>
              <w:jc w:val="center"/>
              <w:rPr>
                <w:rFonts w:ascii="Times New Roman" w:hAnsi="Times New Roman" w:cs="Times New Roman"/>
                <w:bCs/>
                <w:lang w:val="kk-KZ"/>
              </w:rPr>
            </w:pPr>
          </w:p>
        </w:tc>
        <w:tc>
          <w:tcPr>
            <w:tcW w:w="3119" w:type="dxa"/>
            <w:vMerge/>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2CDF956" w14:textId="77777777" w:rsidR="00053467" w:rsidRPr="001F7FE9" w:rsidRDefault="00053467" w:rsidP="00053467">
            <w:pPr>
              <w:spacing w:after="0" w:line="240" w:lineRule="auto"/>
              <w:ind w:firstLine="5"/>
              <w:jc w:val="both"/>
              <w:rPr>
                <w:rFonts w:ascii="Times New Roman" w:hAnsi="Times New Roman" w:cs="Times New Roman"/>
                <w:bCs/>
                <w:lang w:val="kk-KZ"/>
              </w:rPr>
            </w:pP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2E32A83" w14:textId="40A42ADB" w:rsidR="00053467" w:rsidRPr="001F7FE9" w:rsidRDefault="00821E25"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821E25">
              <w:rPr>
                <w:rFonts w:ascii="Times New Roman" w:hAnsi="Times New Roman" w:cs="Times New Roman"/>
                <w:bCs/>
                <w:lang w:val="kk-KZ"/>
              </w:rPr>
              <w:t>Қазақстан Республикасы Энергетика министрлігінің кейбір бұйрықтарына жаңартылатын энергия көздері мәселелері бойынша өзгерістер мен толықтырулар енгізу туралы</w:t>
            </w:r>
            <w:r>
              <w:rPr>
                <w:rFonts w:ascii="Times New Roman" w:hAnsi="Times New Roman" w:cs="Times New Roman"/>
                <w:bCs/>
                <w:lang w:val="kk-KZ"/>
              </w:rPr>
              <w:t xml:space="preserve">» </w:t>
            </w:r>
            <w:r w:rsidR="00053467" w:rsidRPr="00976464">
              <w:rPr>
                <w:rFonts w:ascii="Times New Roman" w:hAnsi="Times New Roman" w:cs="Times New Roman"/>
                <w:bCs/>
                <w:lang w:val="kk-KZ"/>
              </w:rPr>
              <w:t xml:space="preserve">Қазақстан Республикасы Энергетика министрінің </w:t>
            </w:r>
            <w:r w:rsidR="00053467" w:rsidRPr="00976464">
              <w:rPr>
                <w:rFonts w:ascii="Times New Roman" w:hAnsi="Times New Roman" w:cs="Times New Roman"/>
                <w:bCs/>
                <w:lang w:val="kk-KZ"/>
              </w:rPr>
              <w:br/>
              <w:t xml:space="preserve">2024 жылғы 29 қарашадағы </w:t>
            </w:r>
            <w:r w:rsidR="00053467" w:rsidRPr="00976464">
              <w:rPr>
                <w:rFonts w:ascii="Times New Roman" w:hAnsi="Times New Roman" w:cs="Times New Roman"/>
                <w:bCs/>
                <w:lang w:val="kk-KZ"/>
              </w:rPr>
              <w:br/>
              <w:t>№ 433 бұйрығы</w:t>
            </w:r>
            <w:r w:rsidR="00053467">
              <w:rPr>
                <w:rFonts w:ascii="Times New Roman" w:hAnsi="Times New Roman" w:cs="Times New Roman"/>
                <w:bCs/>
                <w:lang w:val="kk-KZ"/>
              </w:rPr>
              <w:t xml:space="preserve"> </w:t>
            </w:r>
            <w:r w:rsidR="00053467" w:rsidRPr="00B52BEF">
              <w:rPr>
                <w:rFonts w:ascii="Times New Roman" w:hAnsi="Times New Roman" w:cs="Times New Roman"/>
                <w:bCs/>
                <w:i/>
                <w:lang w:val="kk-KZ"/>
              </w:rPr>
              <w:t xml:space="preserve">(Қазақстан Республикасының Әділет министрлігінде 2024 жылғы </w:t>
            </w:r>
            <w:r w:rsidR="00053467">
              <w:rPr>
                <w:rFonts w:ascii="Times New Roman" w:hAnsi="Times New Roman" w:cs="Times New Roman"/>
                <w:bCs/>
                <w:i/>
                <w:lang w:val="kk-KZ"/>
              </w:rPr>
              <w:br/>
            </w:r>
            <w:r w:rsidR="00053467" w:rsidRPr="00B52BEF">
              <w:rPr>
                <w:rFonts w:ascii="Times New Roman" w:hAnsi="Times New Roman" w:cs="Times New Roman"/>
                <w:bCs/>
                <w:i/>
                <w:lang w:val="kk-KZ"/>
              </w:rPr>
              <w:t xml:space="preserve">29 </w:t>
            </w:r>
            <w:r w:rsidR="00053467">
              <w:rPr>
                <w:rFonts w:ascii="Times New Roman" w:hAnsi="Times New Roman" w:cs="Times New Roman"/>
                <w:bCs/>
                <w:i/>
                <w:lang w:val="kk-KZ"/>
              </w:rPr>
              <w:t xml:space="preserve">қарашадағы </w:t>
            </w:r>
            <w:r w:rsidR="00053467" w:rsidRPr="00B52BEF">
              <w:rPr>
                <w:rFonts w:ascii="Times New Roman" w:hAnsi="Times New Roman" w:cs="Times New Roman"/>
                <w:bCs/>
                <w:i/>
                <w:lang w:val="kk-KZ"/>
              </w:rPr>
              <w:t>№ 3</w:t>
            </w:r>
            <w:r w:rsidR="00053467">
              <w:rPr>
                <w:rFonts w:ascii="Times New Roman" w:hAnsi="Times New Roman" w:cs="Times New Roman"/>
                <w:bCs/>
                <w:i/>
                <w:lang w:val="kk-KZ"/>
              </w:rPr>
              <w:t>5427</w:t>
            </w:r>
            <w:r w:rsidR="00053467" w:rsidRPr="00B52BEF">
              <w:rPr>
                <w:rFonts w:ascii="Times New Roman" w:hAnsi="Times New Roman" w:cs="Times New Roman"/>
                <w:bCs/>
                <w:i/>
                <w:lang w:val="kk-KZ"/>
              </w:rPr>
              <w:t xml:space="preserve"> болып тіркелді)</w:t>
            </w:r>
            <w:r w:rsidR="00053467">
              <w:rPr>
                <w:rFonts w:ascii="Times New Roman" w:hAnsi="Times New Roman" w:cs="Times New Roman"/>
                <w:bCs/>
                <w:lang w:val="kk-KZ"/>
              </w:rPr>
              <w:t>.</w:t>
            </w:r>
            <w:r w:rsidR="00053467" w:rsidRPr="00976464">
              <w:rPr>
                <w:rFonts w:ascii="Times New Roman" w:hAnsi="Times New Roman" w:cs="Times New Roman"/>
                <w:bCs/>
                <w:lang w:val="kk-KZ"/>
              </w:rPr>
              <w:t xml:space="preserve"> </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FE2CE5E" w14:textId="3C681476" w:rsidR="00053467" w:rsidRDefault="00053467" w:rsidP="00053467">
            <w:pPr>
              <w:spacing w:after="0" w:line="240" w:lineRule="auto"/>
              <w:ind w:firstLine="5"/>
              <w:jc w:val="both"/>
              <w:rPr>
                <w:rFonts w:ascii="Times New Roman" w:hAnsi="Times New Roman" w:cs="Times New Roman"/>
                <w:bCs/>
                <w:lang w:val="kk-KZ"/>
              </w:rPr>
            </w:pPr>
            <w:r w:rsidRPr="00053467">
              <w:rPr>
                <w:rFonts w:ascii="Times New Roman" w:hAnsi="Times New Roman" w:cs="Times New Roman"/>
                <w:bCs/>
                <w:lang w:val="kk-KZ"/>
              </w:rPr>
              <w:t>Кіріспе жаңа редакцияда жазылды; Жаңартылатын энергия көздерін қолдауға арналған тарифті айқындау қағидалары тұтастай жаңа редакцияда бекітілді; 1–3-тараулар, тарифтерді есептеу формулалары, негізгі ұғымдар мен қосымшалар (1–5-нысандар) жаңартылды</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B13997C" w14:textId="7FE5CFA0" w:rsidR="00053467" w:rsidRDefault="00053467" w:rsidP="00053467">
            <w:pPr>
              <w:spacing w:after="0" w:line="240" w:lineRule="auto"/>
              <w:ind w:firstLine="5"/>
              <w:jc w:val="both"/>
              <w:rPr>
                <w:rFonts w:ascii="Times New Roman" w:hAnsi="Times New Roman" w:cs="Times New Roman"/>
                <w:bCs/>
                <w:lang w:val="kk-KZ"/>
              </w:rPr>
            </w:pPr>
            <w:r w:rsidRPr="00053467">
              <w:rPr>
                <w:rFonts w:ascii="Times New Roman" w:hAnsi="Times New Roman" w:cs="Times New Roman"/>
                <w:bCs/>
                <w:lang w:val="kk-KZ"/>
              </w:rPr>
              <w:t>Қазақстан Республикасының электр энергетикасы және жаңартылатын энергия көздерін қолдау саласындағы заңнамасындағы өзгерістерге сәйкестендіру, терминологияны өзектендіру, жаңартылатын энергия көздерін қолдауға арналған тарифтер мен «жасыл» тарифтерді есептеу тетіктерін нақтылау, сондай-ақ жаңартылатын энергия көздерін пайдалануды қолдау шығындарын бөлу тәртібін жетілдіру</w:t>
            </w:r>
          </w:p>
        </w:tc>
      </w:tr>
      <w:tr w:rsidR="00053467" w:rsidRPr="00B61DEB" w14:paraId="4EA8C795" w14:textId="77777777" w:rsidTr="00821E25">
        <w:trPr>
          <w:trHeight w:val="370"/>
        </w:trPr>
        <w:tc>
          <w:tcPr>
            <w:tcW w:w="652" w:type="dxa"/>
            <w:vMerge w:val="restart"/>
            <w:tcBorders>
              <w:left w:val="single" w:sz="4" w:space="0" w:color="000000"/>
              <w:right w:val="single" w:sz="4" w:space="0" w:color="000000"/>
            </w:tcBorders>
            <w:shd w:val="clear" w:color="auto" w:fill="auto"/>
            <w:tcMar>
              <w:top w:w="40" w:type="dxa"/>
              <w:left w:w="80" w:type="dxa"/>
              <w:bottom w:w="40" w:type="dxa"/>
              <w:right w:w="80" w:type="dxa"/>
            </w:tcMar>
          </w:tcPr>
          <w:p w14:paraId="62325089" w14:textId="69A67F9D" w:rsidR="00053467" w:rsidRPr="00C51783" w:rsidRDefault="00053467" w:rsidP="00053467">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4.</w:t>
            </w:r>
          </w:p>
        </w:tc>
        <w:tc>
          <w:tcPr>
            <w:tcW w:w="3119" w:type="dxa"/>
            <w:vMerge w:val="restart"/>
            <w:tcBorders>
              <w:left w:val="single" w:sz="4" w:space="0" w:color="000000"/>
              <w:right w:val="single" w:sz="4" w:space="0" w:color="000000"/>
            </w:tcBorders>
            <w:shd w:val="clear" w:color="auto" w:fill="auto"/>
            <w:tcMar>
              <w:top w:w="40" w:type="dxa"/>
              <w:left w:w="80" w:type="dxa"/>
              <w:bottom w:w="40" w:type="dxa"/>
              <w:right w:w="80" w:type="dxa"/>
            </w:tcMar>
          </w:tcPr>
          <w:p w14:paraId="3F487F52" w14:textId="7ABB50F3" w:rsidR="00053467" w:rsidRPr="001F7FE9" w:rsidRDefault="00B61DEB" w:rsidP="00053467">
            <w:pPr>
              <w:spacing w:after="0" w:line="240" w:lineRule="auto"/>
              <w:ind w:firstLine="5"/>
              <w:jc w:val="both"/>
              <w:rPr>
                <w:rFonts w:ascii="Times New Roman" w:hAnsi="Times New Roman" w:cs="Times New Roman"/>
                <w:bCs/>
                <w:lang w:val="kk-KZ"/>
              </w:rPr>
            </w:pPr>
            <w:r w:rsidRPr="00B61DEB">
              <w:rPr>
                <w:rFonts w:ascii="Times New Roman" w:hAnsi="Times New Roman" w:cs="Times New Roman"/>
                <w:bCs/>
                <w:lang w:val="kk-KZ"/>
              </w:rPr>
              <w:t xml:space="preserve">«Электр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 Қазақстан Республикасы Энергетика министрінің 2015 жылғы </w:t>
            </w:r>
            <w:r>
              <w:rPr>
                <w:rFonts w:ascii="Times New Roman" w:hAnsi="Times New Roman" w:cs="Times New Roman"/>
                <w:bCs/>
                <w:lang w:val="kk-KZ"/>
              </w:rPr>
              <w:br/>
            </w:r>
            <w:r w:rsidRPr="00B61DEB">
              <w:rPr>
                <w:rFonts w:ascii="Times New Roman" w:hAnsi="Times New Roman" w:cs="Times New Roman"/>
                <w:bCs/>
                <w:lang w:val="kk-KZ"/>
              </w:rPr>
              <w:t>2 наурыздағы № 164 бұйрығы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5B4947AD" w14:textId="0AC85C55" w:rsidR="00053467" w:rsidRPr="00976464" w:rsidRDefault="00821E25" w:rsidP="00821E25">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821E25">
              <w:rPr>
                <w:rFonts w:ascii="Times New Roman" w:hAnsi="Times New Roman" w:cs="Times New Roman"/>
                <w:bCs/>
                <w:lang w:val="kk-KZ"/>
              </w:rPr>
              <w:t>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w:t>
            </w:r>
            <w:r>
              <w:rPr>
                <w:rFonts w:ascii="Times New Roman" w:hAnsi="Times New Roman" w:cs="Times New Roman"/>
                <w:bCs/>
                <w:lang w:val="kk-KZ"/>
              </w:rPr>
              <w:t>»</w:t>
            </w:r>
            <w:r w:rsidRPr="00821E25">
              <w:rPr>
                <w:rFonts w:ascii="Times New Roman" w:hAnsi="Times New Roman" w:cs="Times New Roman"/>
                <w:bCs/>
                <w:lang w:val="kk-KZ"/>
              </w:rPr>
              <w:t xml:space="preserve"> Қазақстан Республикасы Энергетика министрінің 2015 жылғы </w:t>
            </w:r>
            <w:r>
              <w:rPr>
                <w:rFonts w:ascii="Times New Roman" w:hAnsi="Times New Roman" w:cs="Times New Roman"/>
                <w:bCs/>
                <w:lang w:val="kk-KZ"/>
              </w:rPr>
              <w:br/>
            </w:r>
            <w:r w:rsidRPr="00821E25">
              <w:rPr>
                <w:rFonts w:ascii="Times New Roman" w:hAnsi="Times New Roman" w:cs="Times New Roman"/>
                <w:bCs/>
                <w:lang w:val="kk-KZ"/>
              </w:rPr>
              <w:t>2 наурыздағы № 164 бұйрығына өзгерістер мен толықтыру енгізу туралы</w:t>
            </w:r>
            <w:r>
              <w:rPr>
                <w:rFonts w:ascii="Times New Roman" w:hAnsi="Times New Roman" w:cs="Times New Roman"/>
                <w:bCs/>
                <w:lang w:val="kk-KZ"/>
              </w:rPr>
              <w:t xml:space="preserve">» </w:t>
            </w:r>
            <w:r w:rsidR="00053467">
              <w:rPr>
                <w:rFonts w:ascii="Times New Roman" w:hAnsi="Times New Roman" w:cs="Times New Roman"/>
                <w:bCs/>
                <w:lang w:val="kk-KZ"/>
              </w:rPr>
              <w:t xml:space="preserve">Қазақстан Республикасы </w:t>
            </w:r>
            <w:r w:rsidR="00053467" w:rsidRPr="003A6B6F">
              <w:rPr>
                <w:rFonts w:ascii="Times New Roman" w:hAnsi="Times New Roman" w:cs="Times New Roman"/>
                <w:bCs/>
                <w:lang w:val="kk-KZ"/>
              </w:rPr>
              <w:t>Энергетика министрінің</w:t>
            </w:r>
            <w:r>
              <w:rPr>
                <w:rFonts w:ascii="Times New Roman" w:hAnsi="Times New Roman" w:cs="Times New Roman"/>
                <w:bCs/>
                <w:lang w:val="kk-KZ"/>
              </w:rPr>
              <w:t xml:space="preserve"> </w:t>
            </w:r>
            <w:r w:rsidR="00053467" w:rsidRPr="003A6B6F">
              <w:rPr>
                <w:rFonts w:ascii="Times New Roman" w:hAnsi="Times New Roman" w:cs="Times New Roman"/>
                <w:bCs/>
                <w:lang w:val="kk-KZ"/>
              </w:rPr>
              <w:t xml:space="preserve">2024 жылғы </w:t>
            </w:r>
            <w:r>
              <w:rPr>
                <w:rFonts w:ascii="Times New Roman" w:hAnsi="Times New Roman" w:cs="Times New Roman"/>
                <w:bCs/>
                <w:lang w:val="kk-KZ"/>
              </w:rPr>
              <w:br/>
            </w:r>
            <w:r w:rsidR="00053467" w:rsidRPr="003A6B6F">
              <w:rPr>
                <w:rFonts w:ascii="Times New Roman" w:hAnsi="Times New Roman" w:cs="Times New Roman"/>
                <w:bCs/>
                <w:lang w:val="kk-KZ"/>
              </w:rPr>
              <w:t>22 шілдедегі № 263</w:t>
            </w:r>
            <w:r w:rsidR="00053467">
              <w:rPr>
                <w:rFonts w:ascii="Times New Roman" w:hAnsi="Times New Roman" w:cs="Times New Roman"/>
                <w:bCs/>
                <w:lang w:val="kk-KZ"/>
              </w:rPr>
              <w:t xml:space="preserve"> бұйрығы (</w:t>
            </w:r>
            <w:r w:rsidR="00053467" w:rsidRPr="00B52BEF">
              <w:rPr>
                <w:rFonts w:ascii="Times New Roman" w:hAnsi="Times New Roman" w:cs="Times New Roman"/>
                <w:bCs/>
                <w:i/>
                <w:lang w:val="kk-KZ"/>
              </w:rPr>
              <w:t xml:space="preserve">Қазақстан Республикасының Әділет министрлігінде </w:t>
            </w:r>
            <w:r>
              <w:rPr>
                <w:rFonts w:ascii="Times New Roman" w:hAnsi="Times New Roman" w:cs="Times New Roman"/>
                <w:bCs/>
                <w:i/>
                <w:lang w:val="kk-KZ"/>
              </w:rPr>
              <w:br/>
            </w:r>
            <w:r w:rsidR="00053467" w:rsidRPr="00B52BEF">
              <w:rPr>
                <w:rFonts w:ascii="Times New Roman" w:hAnsi="Times New Roman" w:cs="Times New Roman"/>
                <w:bCs/>
                <w:i/>
                <w:lang w:val="kk-KZ"/>
              </w:rPr>
              <w:t>2024 жылғы 2</w:t>
            </w:r>
            <w:r w:rsidR="00053467">
              <w:rPr>
                <w:rFonts w:ascii="Times New Roman" w:hAnsi="Times New Roman" w:cs="Times New Roman"/>
                <w:bCs/>
                <w:i/>
                <w:lang w:val="kk-KZ"/>
              </w:rPr>
              <w:t>4</w:t>
            </w:r>
            <w:r w:rsidR="00053467" w:rsidRPr="00B52BEF">
              <w:rPr>
                <w:rFonts w:ascii="Times New Roman" w:hAnsi="Times New Roman" w:cs="Times New Roman"/>
                <w:bCs/>
                <w:i/>
                <w:lang w:val="kk-KZ"/>
              </w:rPr>
              <w:t xml:space="preserve"> </w:t>
            </w:r>
            <w:r w:rsidR="00053467">
              <w:rPr>
                <w:rFonts w:ascii="Times New Roman" w:hAnsi="Times New Roman" w:cs="Times New Roman"/>
                <w:bCs/>
                <w:i/>
                <w:lang w:val="kk-KZ"/>
              </w:rPr>
              <w:t xml:space="preserve">шілдедегі </w:t>
            </w:r>
            <w:r>
              <w:rPr>
                <w:rFonts w:ascii="Times New Roman" w:hAnsi="Times New Roman" w:cs="Times New Roman"/>
                <w:bCs/>
                <w:i/>
                <w:lang w:val="kk-KZ"/>
              </w:rPr>
              <w:br/>
            </w:r>
            <w:r w:rsidR="00053467" w:rsidRPr="00B52BEF">
              <w:rPr>
                <w:rFonts w:ascii="Times New Roman" w:hAnsi="Times New Roman" w:cs="Times New Roman"/>
                <w:bCs/>
                <w:i/>
                <w:lang w:val="kk-KZ"/>
              </w:rPr>
              <w:t>№ 3</w:t>
            </w:r>
            <w:r w:rsidR="00053467">
              <w:rPr>
                <w:rFonts w:ascii="Times New Roman" w:hAnsi="Times New Roman" w:cs="Times New Roman"/>
                <w:bCs/>
                <w:i/>
                <w:lang w:val="kk-KZ"/>
              </w:rPr>
              <w:t>4797</w:t>
            </w:r>
            <w:r w:rsidR="00053467" w:rsidRPr="00B52BEF">
              <w:rPr>
                <w:rFonts w:ascii="Times New Roman" w:hAnsi="Times New Roman" w:cs="Times New Roman"/>
                <w:bCs/>
                <w:i/>
                <w:lang w:val="kk-KZ"/>
              </w:rPr>
              <w:t xml:space="preserve"> болып тіркелді</w:t>
            </w:r>
            <w:r w:rsidR="00053467">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54F9E5A" w14:textId="7BE87E06" w:rsidR="00053467" w:rsidRPr="00053467" w:rsidRDefault="00053467"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Бұйрық т</w:t>
            </w:r>
            <w:r w:rsidRPr="003A6B6F">
              <w:rPr>
                <w:rFonts w:ascii="Times New Roman" w:hAnsi="Times New Roman" w:cs="Times New Roman"/>
                <w:bCs/>
                <w:lang w:val="kk-KZ"/>
              </w:rPr>
              <w:t>ақыры</w:t>
            </w:r>
            <w:r>
              <w:rPr>
                <w:rFonts w:ascii="Times New Roman" w:hAnsi="Times New Roman" w:cs="Times New Roman"/>
                <w:bCs/>
                <w:lang w:val="kk-KZ"/>
              </w:rPr>
              <w:t>бы,</w:t>
            </w:r>
            <w:r w:rsidRPr="003A6B6F">
              <w:rPr>
                <w:rFonts w:ascii="Times New Roman" w:hAnsi="Times New Roman" w:cs="Times New Roman"/>
                <w:bCs/>
                <w:lang w:val="kk-KZ"/>
              </w:rPr>
              <w:t xml:space="preserve"> </w:t>
            </w:r>
            <w:r>
              <w:rPr>
                <w:rFonts w:ascii="Times New Roman" w:hAnsi="Times New Roman" w:cs="Times New Roman"/>
                <w:bCs/>
                <w:lang w:val="kk-KZ"/>
              </w:rPr>
              <w:t>кіріспе,</w:t>
            </w:r>
            <w:r w:rsidRPr="003A6B6F">
              <w:rPr>
                <w:rFonts w:ascii="Times New Roman" w:hAnsi="Times New Roman" w:cs="Times New Roman"/>
                <w:bCs/>
                <w:lang w:val="kk-KZ"/>
              </w:rPr>
              <w:t xml:space="preserve"> </w:t>
            </w:r>
            <w:r>
              <w:rPr>
                <w:rFonts w:ascii="Times New Roman" w:hAnsi="Times New Roman" w:cs="Times New Roman"/>
                <w:bCs/>
                <w:lang w:val="kk-KZ"/>
              </w:rPr>
              <w:t xml:space="preserve">бұйрықтың </w:t>
            </w:r>
            <w:r w:rsidRPr="003A6B6F">
              <w:rPr>
                <w:rFonts w:ascii="Times New Roman" w:hAnsi="Times New Roman" w:cs="Times New Roman"/>
                <w:bCs/>
                <w:lang w:val="kk-KZ"/>
              </w:rPr>
              <w:t>1-</w:t>
            </w:r>
            <w:r>
              <w:rPr>
                <w:rFonts w:ascii="Times New Roman" w:hAnsi="Times New Roman" w:cs="Times New Roman"/>
                <w:bCs/>
                <w:lang w:val="kk-KZ"/>
              </w:rPr>
              <w:t>тармағы</w:t>
            </w:r>
            <w:r w:rsidRPr="003A6B6F">
              <w:rPr>
                <w:rFonts w:ascii="Times New Roman" w:hAnsi="Times New Roman" w:cs="Times New Roman"/>
                <w:bCs/>
                <w:lang w:val="kk-KZ"/>
              </w:rPr>
              <w:t xml:space="preserve">; </w:t>
            </w:r>
            <w:r>
              <w:rPr>
                <w:rFonts w:ascii="Times New Roman" w:hAnsi="Times New Roman" w:cs="Times New Roman"/>
                <w:bCs/>
                <w:lang w:val="kk-KZ"/>
              </w:rPr>
              <w:t>Қағидаларда</w:t>
            </w:r>
            <w:r w:rsidRPr="003A6B6F">
              <w:rPr>
                <w:rFonts w:ascii="Times New Roman" w:hAnsi="Times New Roman" w:cs="Times New Roman"/>
                <w:bCs/>
                <w:lang w:val="kk-KZ"/>
              </w:rPr>
              <w:t>: 1-</w:t>
            </w:r>
            <w:r>
              <w:rPr>
                <w:rFonts w:ascii="Times New Roman" w:hAnsi="Times New Roman" w:cs="Times New Roman"/>
                <w:bCs/>
                <w:lang w:val="kk-KZ"/>
              </w:rPr>
              <w:t xml:space="preserve">тармақ, </w:t>
            </w:r>
            <w:r>
              <w:rPr>
                <w:rFonts w:ascii="Times New Roman" w:hAnsi="Times New Roman" w:cs="Times New Roman"/>
                <w:bCs/>
                <w:lang w:val="kk-KZ"/>
              </w:rPr>
              <w:br/>
            </w:r>
            <w:r w:rsidRPr="003A6B6F">
              <w:rPr>
                <w:rFonts w:ascii="Times New Roman" w:hAnsi="Times New Roman" w:cs="Times New Roman"/>
                <w:bCs/>
                <w:lang w:val="kk-KZ"/>
              </w:rPr>
              <w:t>2-</w:t>
            </w:r>
            <w:r>
              <w:rPr>
                <w:rFonts w:ascii="Times New Roman" w:hAnsi="Times New Roman" w:cs="Times New Roman"/>
                <w:bCs/>
                <w:lang w:val="kk-KZ"/>
              </w:rPr>
              <w:t xml:space="preserve">тармақтың </w:t>
            </w:r>
            <w:r w:rsidRPr="003A6B6F">
              <w:rPr>
                <w:rFonts w:ascii="Times New Roman" w:hAnsi="Times New Roman" w:cs="Times New Roman"/>
                <w:bCs/>
                <w:lang w:val="kk-KZ"/>
              </w:rPr>
              <w:t>6) тармақ</w:t>
            </w:r>
            <w:r>
              <w:rPr>
                <w:rFonts w:ascii="Times New Roman" w:hAnsi="Times New Roman" w:cs="Times New Roman"/>
                <w:bCs/>
                <w:lang w:val="kk-KZ"/>
              </w:rPr>
              <w:t>шасы</w:t>
            </w:r>
            <w:r w:rsidRPr="003A6B6F">
              <w:rPr>
                <w:rFonts w:ascii="Times New Roman" w:hAnsi="Times New Roman" w:cs="Times New Roman"/>
                <w:bCs/>
                <w:lang w:val="kk-KZ"/>
              </w:rPr>
              <w:t>, 24,56,64-</w:t>
            </w:r>
            <w:r>
              <w:rPr>
                <w:rFonts w:ascii="Times New Roman" w:hAnsi="Times New Roman" w:cs="Times New Roman"/>
                <w:bCs/>
                <w:lang w:val="kk-KZ"/>
              </w:rPr>
              <w:t xml:space="preserve">тармақтар, </w:t>
            </w:r>
            <w:r w:rsidRPr="003A6B6F">
              <w:rPr>
                <w:rFonts w:ascii="Times New Roman" w:hAnsi="Times New Roman" w:cs="Times New Roman"/>
                <w:bCs/>
                <w:lang w:val="kk-KZ"/>
              </w:rPr>
              <w:t>83-1</w:t>
            </w:r>
            <w:r>
              <w:rPr>
                <w:rFonts w:ascii="Times New Roman" w:hAnsi="Times New Roman" w:cs="Times New Roman"/>
                <w:bCs/>
                <w:lang w:val="kk-KZ"/>
              </w:rPr>
              <w:t>-</w:t>
            </w:r>
            <w:r w:rsidRPr="003A6B6F">
              <w:rPr>
                <w:rFonts w:ascii="Times New Roman" w:hAnsi="Times New Roman" w:cs="Times New Roman"/>
                <w:bCs/>
                <w:lang w:val="kk-KZ"/>
              </w:rPr>
              <w:t>тармақ</w:t>
            </w:r>
            <w:r>
              <w:rPr>
                <w:rFonts w:ascii="Times New Roman" w:hAnsi="Times New Roman" w:cs="Times New Roman"/>
                <w:bCs/>
                <w:lang w:val="kk-KZ"/>
              </w:rPr>
              <w:t>пен толықтырылды,</w:t>
            </w:r>
            <w:r w:rsidRPr="003A6B6F">
              <w:rPr>
                <w:rFonts w:ascii="Times New Roman" w:hAnsi="Times New Roman" w:cs="Times New Roman"/>
                <w:bCs/>
                <w:lang w:val="kk-KZ"/>
              </w:rPr>
              <w:t xml:space="preserve"> 84-</w:t>
            </w:r>
            <w:r>
              <w:rPr>
                <w:rFonts w:ascii="Times New Roman" w:hAnsi="Times New Roman" w:cs="Times New Roman"/>
                <w:bCs/>
                <w:lang w:val="kk-KZ"/>
              </w:rPr>
              <w:t>тармақ.</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A7AA8C0" w14:textId="21379D2C" w:rsidR="00053467" w:rsidRPr="00053467" w:rsidRDefault="00053467" w:rsidP="00053467">
            <w:pPr>
              <w:spacing w:after="0" w:line="240" w:lineRule="auto"/>
              <w:ind w:firstLine="5"/>
              <w:jc w:val="both"/>
              <w:rPr>
                <w:rFonts w:ascii="Times New Roman" w:hAnsi="Times New Roman" w:cs="Times New Roman"/>
                <w:bCs/>
                <w:lang w:val="kk-KZ"/>
              </w:rPr>
            </w:pPr>
            <w:r w:rsidRPr="003A6B6F">
              <w:rPr>
                <w:rFonts w:ascii="Times New Roman" w:hAnsi="Times New Roman" w:cs="Times New Roman"/>
                <w:bCs/>
                <w:lang w:val="kk-KZ"/>
              </w:rPr>
              <w:t xml:space="preserve">Энергетика министрлігінің жаңа өкілеттіктеріне сәйкес </w:t>
            </w:r>
            <w:r>
              <w:rPr>
                <w:rFonts w:ascii="Times New Roman" w:hAnsi="Times New Roman" w:cs="Times New Roman"/>
                <w:bCs/>
                <w:lang w:val="kk-KZ"/>
              </w:rPr>
              <w:t xml:space="preserve">қағидаларды </w:t>
            </w:r>
            <w:r w:rsidRPr="003A6B6F">
              <w:rPr>
                <w:rFonts w:ascii="Times New Roman" w:hAnsi="Times New Roman" w:cs="Times New Roman"/>
                <w:bCs/>
                <w:lang w:val="kk-KZ"/>
              </w:rPr>
              <w:t xml:space="preserve">бейімдеу; </w:t>
            </w:r>
            <w:r>
              <w:rPr>
                <w:rFonts w:ascii="Times New Roman" w:hAnsi="Times New Roman" w:cs="Times New Roman"/>
                <w:bCs/>
                <w:lang w:val="kk-KZ"/>
              </w:rPr>
              <w:t xml:space="preserve">қаржы есеп-айырысу орталығы </w:t>
            </w:r>
            <w:r w:rsidRPr="003A6B6F">
              <w:rPr>
                <w:rFonts w:ascii="Times New Roman" w:hAnsi="Times New Roman" w:cs="Times New Roman"/>
                <w:bCs/>
                <w:lang w:val="kk-KZ"/>
              </w:rPr>
              <w:t>мәртебесін нақтылау</w:t>
            </w:r>
            <w:r>
              <w:rPr>
                <w:rFonts w:ascii="Times New Roman" w:hAnsi="Times New Roman" w:cs="Times New Roman"/>
                <w:bCs/>
                <w:lang w:val="kk-KZ"/>
              </w:rPr>
              <w:t>,</w:t>
            </w:r>
            <w:r w:rsidRPr="003A6B6F">
              <w:rPr>
                <w:rFonts w:ascii="Times New Roman" w:hAnsi="Times New Roman" w:cs="Times New Roman"/>
                <w:bCs/>
                <w:lang w:val="kk-KZ"/>
              </w:rPr>
              <w:t xml:space="preserve"> сатып алу және сату келісімшарттары шарттарын детализациялау</w:t>
            </w:r>
            <w:r>
              <w:rPr>
                <w:rFonts w:ascii="Times New Roman" w:hAnsi="Times New Roman" w:cs="Times New Roman"/>
                <w:bCs/>
                <w:lang w:val="kk-KZ"/>
              </w:rPr>
              <w:t>,</w:t>
            </w:r>
            <w:r w:rsidRPr="003A6B6F">
              <w:rPr>
                <w:rFonts w:ascii="Times New Roman" w:hAnsi="Times New Roman" w:cs="Times New Roman"/>
                <w:bCs/>
                <w:lang w:val="kk-KZ"/>
              </w:rPr>
              <w:t xml:space="preserve"> ЖЭК жобалары үшін келісімшарттарды орындау мерзімін ұзарту механизмі</w:t>
            </w:r>
            <w:r>
              <w:rPr>
                <w:rFonts w:ascii="Times New Roman" w:hAnsi="Times New Roman" w:cs="Times New Roman"/>
                <w:bCs/>
                <w:lang w:val="kk-KZ"/>
              </w:rPr>
              <w:t>.</w:t>
            </w:r>
          </w:p>
        </w:tc>
      </w:tr>
      <w:tr w:rsidR="00053467" w:rsidRPr="00B61DEB" w14:paraId="2493A128" w14:textId="77777777" w:rsidTr="00B61DEB">
        <w:trPr>
          <w:trHeight w:val="2002"/>
        </w:trPr>
        <w:tc>
          <w:tcPr>
            <w:tcW w:w="652" w:type="dxa"/>
            <w:vMerge/>
            <w:tcBorders>
              <w:left w:val="single" w:sz="4" w:space="0" w:color="000000"/>
              <w:right w:val="single" w:sz="4" w:space="0" w:color="000000"/>
            </w:tcBorders>
            <w:shd w:val="clear" w:color="auto" w:fill="auto"/>
            <w:tcMar>
              <w:top w:w="40" w:type="dxa"/>
              <w:left w:w="80" w:type="dxa"/>
              <w:bottom w:w="40" w:type="dxa"/>
              <w:right w:w="80" w:type="dxa"/>
            </w:tcMar>
          </w:tcPr>
          <w:p w14:paraId="34DF7B38" w14:textId="77777777" w:rsidR="00053467" w:rsidRPr="00C51783" w:rsidRDefault="00053467" w:rsidP="00053467">
            <w:pPr>
              <w:spacing w:after="0" w:line="240" w:lineRule="auto"/>
              <w:ind w:firstLine="5"/>
              <w:jc w:val="center"/>
              <w:rPr>
                <w:rFonts w:ascii="Times New Roman" w:hAnsi="Times New Roman" w:cs="Times New Roman"/>
                <w:bCs/>
                <w:lang w:val="kk-KZ"/>
              </w:rPr>
            </w:pPr>
          </w:p>
        </w:tc>
        <w:tc>
          <w:tcPr>
            <w:tcW w:w="3119" w:type="dxa"/>
            <w:vMerge/>
            <w:tcBorders>
              <w:left w:val="single" w:sz="4" w:space="0" w:color="000000"/>
              <w:right w:val="single" w:sz="4" w:space="0" w:color="000000"/>
            </w:tcBorders>
            <w:shd w:val="clear" w:color="auto" w:fill="auto"/>
            <w:tcMar>
              <w:top w:w="40" w:type="dxa"/>
              <w:left w:w="80" w:type="dxa"/>
              <w:bottom w:w="40" w:type="dxa"/>
              <w:right w:w="80" w:type="dxa"/>
            </w:tcMar>
          </w:tcPr>
          <w:p w14:paraId="7C86D068" w14:textId="77777777" w:rsidR="00053467" w:rsidRPr="001F7FE9" w:rsidRDefault="00053467" w:rsidP="00053467">
            <w:pPr>
              <w:spacing w:after="0" w:line="240" w:lineRule="auto"/>
              <w:ind w:firstLine="5"/>
              <w:jc w:val="both"/>
              <w:rPr>
                <w:rFonts w:ascii="Times New Roman" w:hAnsi="Times New Roman" w:cs="Times New Roman"/>
                <w:bCs/>
                <w:lang w:val="kk-KZ"/>
              </w:rPr>
            </w:pP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5AF62768" w14:textId="2FCEA62D" w:rsidR="00053467" w:rsidRPr="00976464" w:rsidRDefault="00821E25"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821E25">
              <w:rPr>
                <w:rFonts w:ascii="Times New Roman" w:hAnsi="Times New Roman" w:cs="Times New Roman"/>
                <w:bCs/>
                <w:lang w:val="kk-KZ"/>
              </w:rPr>
              <w:t>Қазақстан Республикасы Энергетика министрінің кейбір бұйрықтарына өзгерістер мен толықтырулар енгізу туралы</w:t>
            </w:r>
            <w:r>
              <w:rPr>
                <w:rFonts w:ascii="Times New Roman" w:hAnsi="Times New Roman" w:cs="Times New Roman"/>
                <w:bCs/>
                <w:lang w:val="kk-KZ"/>
              </w:rPr>
              <w:t xml:space="preserve">» </w:t>
            </w:r>
            <w:r w:rsidR="00053467" w:rsidRPr="00C44129">
              <w:rPr>
                <w:rFonts w:ascii="Times New Roman" w:hAnsi="Times New Roman" w:cs="Times New Roman"/>
                <w:bCs/>
                <w:lang w:val="kk-KZ"/>
              </w:rPr>
              <w:t xml:space="preserve">Қазақстан Республикасы Энергетика министрінің </w:t>
            </w:r>
            <w:r w:rsidR="00053467">
              <w:rPr>
                <w:rFonts w:ascii="Times New Roman" w:hAnsi="Times New Roman" w:cs="Times New Roman"/>
                <w:bCs/>
                <w:lang w:val="kk-KZ"/>
              </w:rPr>
              <w:br/>
            </w:r>
            <w:r w:rsidR="00053467" w:rsidRPr="00C44129">
              <w:rPr>
                <w:rFonts w:ascii="Times New Roman" w:hAnsi="Times New Roman" w:cs="Times New Roman"/>
                <w:bCs/>
                <w:lang w:val="kk-KZ"/>
              </w:rPr>
              <w:t xml:space="preserve">2024 жылғы 23 қыркүйектегі </w:t>
            </w:r>
            <w:r w:rsidR="00053467">
              <w:rPr>
                <w:rFonts w:ascii="Times New Roman" w:hAnsi="Times New Roman" w:cs="Times New Roman"/>
                <w:bCs/>
                <w:lang w:val="kk-KZ"/>
              </w:rPr>
              <w:br/>
            </w:r>
            <w:r w:rsidR="00053467" w:rsidRPr="00C44129">
              <w:rPr>
                <w:rFonts w:ascii="Times New Roman" w:hAnsi="Times New Roman" w:cs="Times New Roman"/>
                <w:bCs/>
                <w:lang w:val="kk-KZ"/>
              </w:rPr>
              <w:t>№ 335 бұйрығы</w:t>
            </w:r>
            <w:r w:rsidR="00053467">
              <w:rPr>
                <w:rFonts w:ascii="Times New Roman" w:hAnsi="Times New Roman" w:cs="Times New Roman"/>
                <w:bCs/>
                <w:lang w:val="kk-KZ"/>
              </w:rPr>
              <w:t xml:space="preserve"> </w:t>
            </w:r>
            <w:r w:rsidR="00053467" w:rsidRPr="00C44129">
              <w:rPr>
                <w:rFonts w:ascii="Times New Roman" w:hAnsi="Times New Roman" w:cs="Times New Roman"/>
                <w:bCs/>
                <w:i/>
                <w:lang w:val="kk-KZ"/>
              </w:rPr>
              <w:t xml:space="preserve">(Қазақстан Республикасының Әділет министрлігінде 2024 жылғы </w:t>
            </w:r>
            <w:r w:rsidR="00053467">
              <w:rPr>
                <w:rFonts w:ascii="Times New Roman" w:hAnsi="Times New Roman" w:cs="Times New Roman"/>
                <w:bCs/>
                <w:i/>
                <w:lang w:val="kk-KZ"/>
              </w:rPr>
              <w:br/>
            </w:r>
            <w:r w:rsidR="00053467" w:rsidRPr="00C44129">
              <w:rPr>
                <w:rFonts w:ascii="Times New Roman" w:hAnsi="Times New Roman" w:cs="Times New Roman"/>
                <w:bCs/>
                <w:i/>
                <w:lang w:val="kk-KZ"/>
              </w:rPr>
              <w:t>24 қыркүйекте № 35104 болып тіркелді)</w:t>
            </w:r>
            <w:r w:rsidR="00053467">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3052A3EA" w14:textId="1A174804" w:rsidR="00053467" w:rsidRPr="00053467" w:rsidRDefault="00053467"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 xml:space="preserve">2-тармақ (2), 3), 7), 8) тармақшалар, 5) тармақша алынып тасталды), </w:t>
            </w:r>
            <w:r>
              <w:rPr>
                <w:rFonts w:ascii="Times New Roman" w:hAnsi="Times New Roman" w:cs="Times New Roman"/>
                <w:bCs/>
                <w:lang w:val="kk-KZ"/>
              </w:rPr>
              <w:br/>
              <w:t>29-тармақ, 28-1, 28-2-тармақтар.</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A329082" w14:textId="77777777" w:rsidR="00053467" w:rsidRDefault="00053467" w:rsidP="00053467">
            <w:pPr>
              <w:spacing w:after="0" w:line="240" w:lineRule="auto"/>
              <w:ind w:firstLine="5"/>
              <w:jc w:val="both"/>
              <w:rPr>
                <w:rFonts w:ascii="Times New Roman" w:hAnsi="Times New Roman" w:cs="Times New Roman"/>
                <w:bCs/>
                <w:lang w:val="kk-KZ"/>
              </w:rPr>
            </w:pPr>
            <w:r w:rsidRPr="00C44129">
              <w:rPr>
                <w:rFonts w:ascii="Times New Roman" w:hAnsi="Times New Roman" w:cs="Times New Roman"/>
                <w:bCs/>
                <w:lang w:val="kk-KZ"/>
              </w:rPr>
              <w:t>2024 жылғы 8 шілдедегі</w:t>
            </w:r>
            <w:r>
              <w:rPr>
                <w:rFonts w:ascii="Times New Roman" w:hAnsi="Times New Roman" w:cs="Times New Roman"/>
                <w:bCs/>
                <w:lang w:val="kk-KZ"/>
              </w:rPr>
              <w:t xml:space="preserve"> «</w:t>
            </w:r>
            <w:r w:rsidRPr="00C44129">
              <w:rPr>
                <w:rFonts w:ascii="Times New Roman" w:hAnsi="Times New Roman" w:cs="Times New Roman"/>
                <w:bCs/>
                <w:lang w:val="kk-KZ"/>
              </w:rPr>
              <w:t>Қазақстан Республикасының кейбір заңнамалық актілеріне жылу энергетикасы, электр энергетикасы және реттеліп көрсетілетін қызметтер мәселелері бойынша өзгерістер мен толықтырулар енгізу туралы</w:t>
            </w:r>
            <w:r>
              <w:rPr>
                <w:rFonts w:ascii="Times New Roman" w:hAnsi="Times New Roman" w:cs="Times New Roman"/>
                <w:bCs/>
                <w:lang w:val="kk-KZ"/>
              </w:rPr>
              <w:t>»</w:t>
            </w:r>
            <w:r w:rsidRPr="00C44129">
              <w:rPr>
                <w:rFonts w:ascii="Times New Roman" w:hAnsi="Times New Roman" w:cs="Times New Roman"/>
                <w:bCs/>
                <w:lang w:val="kk-KZ"/>
              </w:rPr>
              <w:t xml:space="preserve"> Қазақстан Республикасының Заңы</w:t>
            </w:r>
            <w:r>
              <w:rPr>
                <w:rFonts w:ascii="Times New Roman" w:hAnsi="Times New Roman" w:cs="Times New Roman"/>
                <w:bCs/>
                <w:lang w:val="kk-KZ"/>
              </w:rPr>
              <w:t>ме</w:t>
            </w:r>
            <w:r w:rsidRPr="00C44129">
              <w:rPr>
                <w:rFonts w:ascii="Times New Roman" w:hAnsi="Times New Roman" w:cs="Times New Roman"/>
                <w:bCs/>
                <w:lang w:val="kk-KZ"/>
              </w:rPr>
              <w:t>н өзгеріс енгізілген «Жаңартылатын энергия көздерін қолдау туралы» Қазақстан Республикасы Заңының 1-бабының 1-1), 1-3), 3), 5), 8) тармақшаларына сәйкес келтіру мақсатында</w:t>
            </w:r>
            <w:r>
              <w:rPr>
                <w:rFonts w:ascii="Times New Roman" w:hAnsi="Times New Roman" w:cs="Times New Roman"/>
                <w:bCs/>
                <w:lang w:val="kk-KZ"/>
              </w:rPr>
              <w:t>.</w:t>
            </w:r>
          </w:p>
          <w:p w14:paraId="6D670765" w14:textId="50DE708A" w:rsidR="00053467" w:rsidRPr="00053467" w:rsidRDefault="00053467" w:rsidP="00053467">
            <w:pPr>
              <w:spacing w:after="0" w:line="240" w:lineRule="auto"/>
              <w:ind w:firstLine="5"/>
              <w:jc w:val="both"/>
              <w:rPr>
                <w:rFonts w:ascii="Times New Roman" w:hAnsi="Times New Roman" w:cs="Times New Roman"/>
                <w:bCs/>
                <w:lang w:val="kk-KZ"/>
              </w:rPr>
            </w:pPr>
            <w:r w:rsidRPr="006227C4">
              <w:rPr>
                <w:rFonts w:ascii="Times New Roman" w:hAnsi="Times New Roman" w:cs="Times New Roman"/>
                <w:bCs/>
                <w:lang w:val="kk-KZ"/>
              </w:rPr>
              <w:t>«Инвестициялық жобаларды іске асырудың проблемалық мәселелері туралы» Қазақстан Республикасы Премьер-Министрінің бірінші орынбасарының 2024 жылғы 3 сәуірдегі хаттамалық тапсырмасының 5.2.4-тармағын орындау үшін.</w:t>
            </w:r>
            <w:r>
              <w:rPr>
                <w:rFonts w:ascii="Times New Roman" w:hAnsi="Times New Roman" w:cs="Times New Roman"/>
                <w:bCs/>
                <w:lang w:val="kk-KZ"/>
              </w:rPr>
              <w:t xml:space="preserve"> </w:t>
            </w:r>
            <w:r w:rsidRPr="006227C4">
              <w:rPr>
                <w:rFonts w:ascii="Times New Roman" w:hAnsi="Times New Roman" w:cs="Times New Roman"/>
                <w:bCs/>
                <w:lang w:val="kk-KZ"/>
              </w:rPr>
              <w:t>Бұл түзетулер Қазақстан Республикасының инвестициялық тартымдылығын жақсартуға және инвесторларды ұстап қалуға ықпал етуге бағытталған.</w:t>
            </w:r>
          </w:p>
        </w:tc>
      </w:tr>
      <w:tr w:rsidR="00053467" w:rsidRPr="00B61DEB" w14:paraId="73AFCAB8" w14:textId="77777777" w:rsidTr="0030089D">
        <w:trPr>
          <w:trHeight w:val="2002"/>
        </w:trPr>
        <w:tc>
          <w:tcPr>
            <w:tcW w:w="652" w:type="dxa"/>
            <w:vMerge/>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578ECAC8" w14:textId="77777777" w:rsidR="00053467" w:rsidRPr="00C51783" w:rsidRDefault="00053467" w:rsidP="00053467">
            <w:pPr>
              <w:spacing w:after="0" w:line="240" w:lineRule="auto"/>
              <w:ind w:firstLine="5"/>
              <w:jc w:val="center"/>
              <w:rPr>
                <w:rFonts w:ascii="Times New Roman" w:hAnsi="Times New Roman" w:cs="Times New Roman"/>
                <w:bCs/>
                <w:lang w:val="kk-KZ"/>
              </w:rPr>
            </w:pPr>
          </w:p>
        </w:tc>
        <w:tc>
          <w:tcPr>
            <w:tcW w:w="3119" w:type="dxa"/>
            <w:vMerge/>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1C064C53" w14:textId="77777777" w:rsidR="00053467" w:rsidRPr="001F7FE9" w:rsidRDefault="00053467" w:rsidP="00053467">
            <w:pPr>
              <w:spacing w:after="0" w:line="240" w:lineRule="auto"/>
              <w:ind w:firstLine="5"/>
              <w:jc w:val="both"/>
              <w:rPr>
                <w:rFonts w:ascii="Times New Roman" w:hAnsi="Times New Roman" w:cs="Times New Roman"/>
                <w:bCs/>
                <w:lang w:val="kk-KZ"/>
              </w:rPr>
            </w:pP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38AAD4AF" w14:textId="603F128F" w:rsidR="00053467" w:rsidRPr="00976464" w:rsidRDefault="00821E25" w:rsidP="00821E25">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821E25">
              <w:rPr>
                <w:rFonts w:ascii="Times New Roman" w:hAnsi="Times New Roman" w:cs="Times New Roman"/>
                <w:bCs/>
                <w:lang w:val="kk-KZ"/>
              </w:rPr>
              <w:t>Қазақстан Республикасы Энергетика министрлігінің кейбір бұйрықтарына жаңартылатын энергия көздері мәселелері бойынша өзгерістер мен толықтырулар енгізу туралы</w:t>
            </w:r>
            <w:r>
              <w:rPr>
                <w:rFonts w:ascii="Times New Roman" w:hAnsi="Times New Roman" w:cs="Times New Roman"/>
                <w:bCs/>
                <w:lang w:val="kk-KZ"/>
              </w:rPr>
              <w:t xml:space="preserve">» </w:t>
            </w:r>
            <w:r w:rsidR="00053467" w:rsidRPr="006227C4">
              <w:rPr>
                <w:rFonts w:ascii="Times New Roman" w:hAnsi="Times New Roman" w:cs="Times New Roman"/>
                <w:bCs/>
                <w:lang w:val="kk-KZ"/>
              </w:rPr>
              <w:t xml:space="preserve">Қазақстан Республикасы Энергетика министрінің 2024 жылғы </w:t>
            </w:r>
            <w:r>
              <w:rPr>
                <w:rFonts w:ascii="Times New Roman" w:hAnsi="Times New Roman" w:cs="Times New Roman"/>
                <w:bCs/>
                <w:lang w:val="kk-KZ"/>
              </w:rPr>
              <w:br/>
            </w:r>
            <w:r w:rsidR="00053467" w:rsidRPr="006227C4">
              <w:rPr>
                <w:rFonts w:ascii="Times New Roman" w:hAnsi="Times New Roman" w:cs="Times New Roman"/>
                <w:bCs/>
                <w:lang w:val="kk-KZ"/>
              </w:rPr>
              <w:t>29 қарашадағы</w:t>
            </w:r>
            <w:r>
              <w:rPr>
                <w:rFonts w:ascii="Times New Roman" w:hAnsi="Times New Roman" w:cs="Times New Roman"/>
                <w:bCs/>
                <w:lang w:val="kk-KZ"/>
              </w:rPr>
              <w:t xml:space="preserve"> </w:t>
            </w:r>
            <w:r w:rsidR="00053467" w:rsidRPr="006227C4">
              <w:rPr>
                <w:rFonts w:ascii="Times New Roman" w:hAnsi="Times New Roman" w:cs="Times New Roman"/>
                <w:bCs/>
                <w:lang w:val="kk-KZ"/>
              </w:rPr>
              <w:t>№ 433 бұйрығы</w:t>
            </w:r>
            <w:r w:rsidR="00053467">
              <w:rPr>
                <w:rFonts w:ascii="Times New Roman" w:hAnsi="Times New Roman" w:cs="Times New Roman"/>
                <w:bCs/>
                <w:lang w:val="kk-KZ"/>
              </w:rPr>
              <w:t xml:space="preserve"> </w:t>
            </w:r>
            <w:r w:rsidR="00053467" w:rsidRPr="006227C4">
              <w:rPr>
                <w:rFonts w:ascii="Times New Roman" w:hAnsi="Times New Roman" w:cs="Times New Roman"/>
                <w:bCs/>
                <w:i/>
                <w:lang w:val="kk-KZ"/>
              </w:rPr>
              <w:t xml:space="preserve">(Қазақстан Республикасының Әділет министрлігінде </w:t>
            </w:r>
            <w:r>
              <w:rPr>
                <w:rFonts w:ascii="Times New Roman" w:hAnsi="Times New Roman" w:cs="Times New Roman"/>
                <w:bCs/>
                <w:i/>
                <w:lang w:val="kk-KZ"/>
              </w:rPr>
              <w:br/>
            </w:r>
            <w:r w:rsidR="00053467" w:rsidRPr="006227C4">
              <w:rPr>
                <w:rFonts w:ascii="Times New Roman" w:hAnsi="Times New Roman" w:cs="Times New Roman"/>
                <w:bCs/>
                <w:i/>
                <w:lang w:val="kk-KZ"/>
              </w:rPr>
              <w:t>2024 жылғы</w:t>
            </w:r>
            <w:r>
              <w:rPr>
                <w:rFonts w:ascii="Times New Roman" w:hAnsi="Times New Roman" w:cs="Times New Roman"/>
                <w:bCs/>
                <w:i/>
                <w:lang w:val="kk-KZ"/>
              </w:rPr>
              <w:t xml:space="preserve"> </w:t>
            </w:r>
            <w:r w:rsidR="00053467" w:rsidRPr="006227C4">
              <w:rPr>
                <w:rFonts w:ascii="Times New Roman" w:hAnsi="Times New Roman" w:cs="Times New Roman"/>
                <w:bCs/>
                <w:i/>
                <w:lang w:val="kk-KZ"/>
              </w:rPr>
              <w:t xml:space="preserve">29 қарашада </w:t>
            </w:r>
            <w:r>
              <w:rPr>
                <w:rFonts w:ascii="Times New Roman" w:hAnsi="Times New Roman" w:cs="Times New Roman"/>
                <w:bCs/>
                <w:i/>
                <w:lang w:val="kk-KZ"/>
              </w:rPr>
              <w:br/>
            </w:r>
            <w:r w:rsidR="00053467" w:rsidRPr="006227C4">
              <w:rPr>
                <w:rFonts w:ascii="Times New Roman" w:hAnsi="Times New Roman" w:cs="Times New Roman"/>
                <w:bCs/>
                <w:i/>
                <w:lang w:val="kk-KZ"/>
              </w:rPr>
              <w:t>№ 35427 болып тіркелді)</w:t>
            </w:r>
            <w:r w:rsidR="00053467">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CAE10D3" w14:textId="3A60BEDE" w:rsidR="00053467" w:rsidRPr="00053467" w:rsidRDefault="00053467"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2-тармақ, 21-тармақ, 23-тармақ (6) тармақша), 24-тармақ, 27-тармақ, 30-тармақ.</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CC81A90" w14:textId="2C871ECC" w:rsidR="00053467" w:rsidRPr="00053467" w:rsidRDefault="00053467" w:rsidP="00053467">
            <w:pPr>
              <w:spacing w:after="0" w:line="240" w:lineRule="auto"/>
              <w:ind w:firstLine="5"/>
              <w:jc w:val="both"/>
              <w:rPr>
                <w:rFonts w:ascii="Times New Roman" w:hAnsi="Times New Roman" w:cs="Times New Roman"/>
                <w:bCs/>
                <w:lang w:val="kk-KZ"/>
              </w:rPr>
            </w:pPr>
            <w:r w:rsidRPr="001F3B2D">
              <w:rPr>
                <w:rFonts w:ascii="Times New Roman" w:hAnsi="Times New Roman" w:cs="Times New Roman"/>
                <w:bCs/>
                <w:lang w:val="kk-KZ"/>
              </w:rPr>
              <w:t>«Қазақстан Республикасының кейбір заңнамалық актілеріне жылу энергетикасы, электр энергетикасы және реттеліп көрсетілетін қызметтер мәселелері бойынша өзгерістер мен толықтырулар енгізу туралы» 2024 жылғы 8 шілдедегі Қазақстан Республикасының Заңы</w:t>
            </w:r>
            <w:r>
              <w:rPr>
                <w:rFonts w:ascii="Times New Roman" w:hAnsi="Times New Roman" w:cs="Times New Roman"/>
                <w:bCs/>
                <w:lang w:val="kk-KZ"/>
              </w:rPr>
              <w:t>ме</w:t>
            </w:r>
            <w:r w:rsidRPr="001F3B2D">
              <w:rPr>
                <w:rFonts w:ascii="Times New Roman" w:hAnsi="Times New Roman" w:cs="Times New Roman"/>
                <w:bCs/>
                <w:lang w:val="kk-KZ"/>
              </w:rPr>
              <w:t>н енгізілген өзгерістерді ескере отырып, «Электр энергетикасы туралы» Қазақстан Республикасы Заңының 1-бабының 2-13), 2-14), 2-15) тармақшаларына сәйкес келтіру мақсатында</w:t>
            </w:r>
            <w:r>
              <w:rPr>
                <w:rFonts w:ascii="Times New Roman" w:hAnsi="Times New Roman" w:cs="Times New Roman"/>
                <w:bCs/>
                <w:lang w:val="kk-KZ"/>
              </w:rPr>
              <w:t xml:space="preserve">. </w:t>
            </w:r>
            <w:r>
              <w:rPr>
                <w:rFonts w:ascii="Times New Roman" w:hAnsi="Times New Roman" w:cs="Times New Roman"/>
                <w:bCs/>
                <w:lang w:val="kk-KZ"/>
              </w:rPr>
              <w:br/>
            </w:r>
            <w:r w:rsidRPr="001F3B2D">
              <w:rPr>
                <w:rFonts w:ascii="Times New Roman" w:hAnsi="Times New Roman" w:cs="Times New Roman"/>
                <w:bCs/>
                <w:lang w:val="kk-KZ"/>
              </w:rPr>
              <w:t>«Сатып алу-сату шарты» ұғымының әртүрлі оқылуын және нақтылануын болдырмау мақсатында редакциялық түзету.</w:t>
            </w:r>
          </w:p>
        </w:tc>
      </w:tr>
      <w:tr w:rsidR="00053467" w:rsidRPr="00B61DEB" w14:paraId="656A865A" w14:textId="77777777" w:rsidTr="0030089D">
        <w:trPr>
          <w:trHeight w:val="2002"/>
        </w:trPr>
        <w:tc>
          <w:tcPr>
            <w:tcW w:w="652"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3A909E18" w14:textId="6246A0EC" w:rsidR="00053467" w:rsidRPr="00C51783" w:rsidRDefault="00053467" w:rsidP="00053467">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5.</w:t>
            </w:r>
          </w:p>
        </w:tc>
        <w:tc>
          <w:tcPr>
            <w:tcW w:w="3119"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590DD376" w14:textId="65048DA8" w:rsidR="00053467" w:rsidRPr="001F7FE9" w:rsidRDefault="00B61DEB" w:rsidP="00053467">
            <w:pPr>
              <w:spacing w:after="0" w:line="240" w:lineRule="auto"/>
              <w:ind w:firstLine="5"/>
              <w:jc w:val="both"/>
              <w:rPr>
                <w:rFonts w:ascii="Times New Roman" w:hAnsi="Times New Roman" w:cs="Times New Roman"/>
                <w:bCs/>
                <w:lang w:val="kk-KZ"/>
              </w:rPr>
            </w:pPr>
            <w:r w:rsidRPr="00B61DEB">
              <w:rPr>
                <w:rFonts w:ascii="Times New Roman" w:hAnsi="Times New Roman" w:cs="Times New Roman"/>
                <w:bCs/>
                <w:lang w:val="kk-KZ"/>
              </w:rPr>
              <w:t xml:space="preserve">«Нетто-тұтынушылардан электр энергиясын сатып алу мен сату қағидаларын бекіту туралы» Қазақстан Республикасы Энергетика министрінің 2016 жылғы </w:t>
            </w:r>
            <w:r>
              <w:rPr>
                <w:rFonts w:ascii="Times New Roman" w:hAnsi="Times New Roman" w:cs="Times New Roman"/>
                <w:bCs/>
                <w:lang w:val="kk-KZ"/>
              </w:rPr>
              <w:br/>
            </w:r>
            <w:r w:rsidRPr="00B61DEB">
              <w:rPr>
                <w:rFonts w:ascii="Times New Roman" w:hAnsi="Times New Roman" w:cs="Times New Roman"/>
                <w:bCs/>
                <w:lang w:val="kk-KZ"/>
              </w:rPr>
              <w:t>8 шілдедегі № 309 бұйрығы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276406B" w14:textId="26DC2B4F" w:rsidR="00053467" w:rsidRPr="006227C4" w:rsidRDefault="00821E25" w:rsidP="00821E25">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821E25">
              <w:rPr>
                <w:rFonts w:ascii="Times New Roman" w:hAnsi="Times New Roman" w:cs="Times New Roman"/>
                <w:bCs/>
                <w:lang w:val="kk-KZ"/>
              </w:rPr>
              <w:t>Нетто-тұтынушылардан электр энергиясын сатып алу-сату қағидаларын бекіту туралы</w:t>
            </w:r>
            <w:r>
              <w:rPr>
                <w:rFonts w:ascii="Times New Roman" w:hAnsi="Times New Roman" w:cs="Times New Roman"/>
                <w:bCs/>
                <w:lang w:val="kk-KZ"/>
              </w:rPr>
              <w:t>»</w:t>
            </w:r>
            <w:r w:rsidRPr="00821E25">
              <w:rPr>
                <w:rFonts w:ascii="Times New Roman" w:hAnsi="Times New Roman" w:cs="Times New Roman"/>
                <w:bCs/>
                <w:lang w:val="kk-KZ"/>
              </w:rPr>
              <w:t xml:space="preserve"> Қазақстан Республикасы Энергетика министрінің </w:t>
            </w:r>
            <w:r>
              <w:rPr>
                <w:rFonts w:ascii="Times New Roman" w:hAnsi="Times New Roman" w:cs="Times New Roman"/>
                <w:bCs/>
                <w:lang w:val="kk-KZ"/>
              </w:rPr>
              <w:br/>
            </w:r>
            <w:r w:rsidRPr="00821E25">
              <w:rPr>
                <w:rFonts w:ascii="Times New Roman" w:hAnsi="Times New Roman" w:cs="Times New Roman"/>
                <w:bCs/>
                <w:lang w:val="kk-KZ"/>
              </w:rPr>
              <w:t>2016 жылғы 8 шілдедегі № 309 бұйрығына өзгерістер енгізу туралы</w:t>
            </w:r>
            <w:r>
              <w:rPr>
                <w:rFonts w:ascii="Times New Roman" w:hAnsi="Times New Roman" w:cs="Times New Roman"/>
                <w:bCs/>
                <w:lang w:val="kk-KZ"/>
              </w:rPr>
              <w:t xml:space="preserve">» </w:t>
            </w:r>
            <w:r w:rsidR="00053467">
              <w:rPr>
                <w:rFonts w:ascii="Times New Roman" w:hAnsi="Times New Roman" w:cs="Times New Roman"/>
                <w:bCs/>
                <w:lang w:val="kk-KZ"/>
              </w:rPr>
              <w:t xml:space="preserve">Қазақстан Республикасы </w:t>
            </w:r>
            <w:r w:rsidR="00053467" w:rsidRPr="00FC499F">
              <w:rPr>
                <w:rFonts w:ascii="Times New Roman" w:hAnsi="Times New Roman" w:cs="Times New Roman"/>
                <w:bCs/>
                <w:lang w:val="kk-KZ"/>
              </w:rPr>
              <w:t xml:space="preserve">Энергетика министрінің м.а. 2024 жылғы </w:t>
            </w:r>
            <w:r>
              <w:rPr>
                <w:rFonts w:ascii="Times New Roman" w:hAnsi="Times New Roman" w:cs="Times New Roman"/>
                <w:bCs/>
                <w:lang w:val="kk-KZ"/>
              </w:rPr>
              <w:br/>
            </w:r>
            <w:r w:rsidR="00053467" w:rsidRPr="00FC499F">
              <w:rPr>
                <w:rFonts w:ascii="Times New Roman" w:hAnsi="Times New Roman" w:cs="Times New Roman"/>
                <w:bCs/>
                <w:lang w:val="kk-KZ"/>
              </w:rPr>
              <w:t>19 қыркүйектегі № 328</w:t>
            </w:r>
            <w:r w:rsidR="00053467">
              <w:rPr>
                <w:rFonts w:ascii="Times New Roman" w:hAnsi="Times New Roman" w:cs="Times New Roman"/>
                <w:bCs/>
                <w:lang w:val="kk-KZ"/>
              </w:rPr>
              <w:t xml:space="preserve"> бұйрығы (</w:t>
            </w:r>
            <w:r w:rsidR="00053467" w:rsidRPr="006227C4">
              <w:rPr>
                <w:rFonts w:ascii="Times New Roman" w:hAnsi="Times New Roman" w:cs="Times New Roman"/>
                <w:bCs/>
                <w:i/>
                <w:lang w:val="kk-KZ"/>
              </w:rPr>
              <w:t xml:space="preserve">Қазақстан Республикасының Әділет министрлігінде </w:t>
            </w:r>
            <w:r>
              <w:rPr>
                <w:rFonts w:ascii="Times New Roman" w:hAnsi="Times New Roman" w:cs="Times New Roman"/>
                <w:bCs/>
                <w:i/>
                <w:lang w:val="kk-KZ"/>
              </w:rPr>
              <w:br/>
            </w:r>
            <w:r w:rsidR="00053467" w:rsidRPr="006227C4">
              <w:rPr>
                <w:rFonts w:ascii="Times New Roman" w:hAnsi="Times New Roman" w:cs="Times New Roman"/>
                <w:bCs/>
                <w:i/>
                <w:lang w:val="kk-KZ"/>
              </w:rPr>
              <w:t>2024 жылғы</w:t>
            </w:r>
            <w:r>
              <w:rPr>
                <w:rFonts w:ascii="Times New Roman" w:hAnsi="Times New Roman" w:cs="Times New Roman"/>
                <w:bCs/>
                <w:i/>
                <w:lang w:val="kk-KZ"/>
              </w:rPr>
              <w:t xml:space="preserve"> </w:t>
            </w:r>
            <w:r w:rsidR="00053467" w:rsidRPr="006227C4">
              <w:rPr>
                <w:rFonts w:ascii="Times New Roman" w:hAnsi="Times New Roman" w:cs="Times New Roman"/>
                <w:bCs/>
                <w:i/>
                <w:lang w:val="kk-KZ"/>
              </w:rPr>
              <w:t>2</w:t>
            </w:r>
            <w:r w:rsidR="00053467">
              <w:rPr>
                <w:rFonts w:ascii="Times New Roman" w:hAnsi="Times New Roman" w:cs="Times New Roman"/>
                <w:bCs/>
                <w:i/>
                <w:lang w:val="kk-KZ"/>
              </w:rPr>
              <w:t>0</w:t>
            </w:r>
            <w:r w:rsidR="00053467" w:rsidRPr="006227C4">
              <w:rPr>
                <w:rFonts w:ascii="Times New Roman" w:hAnsi="Times New Roman" w:cs="Times New Roman"/>
                <w:bCs/>
                <w:i/>
                <w:lang w:val="kk-KZ"/>
              </w:rPr>
              <w:t xml:space="preserve"> қ</w:t>
            </w:r>
            <w:r w:rsidR="00053467">
              <w:rPr>
                <w:rFonts w:ascii="Times New Roman" w:hAnsi="Times New Roman" w:cs="Times New Roman"/>
                <w:bCs/>
                <w:i/>
                <w:lang w:val="kk-KZ"/>
              </w:rPr>
              <w:t xml:space="preserve">ыркүйекте </w:t>
            </w:r>
            <w:r>
              <w:rPr>
                <w:rFonts w:ascii="Times New Roman" w:hAnsi="Times New Roman" w:cs="Times New Roman"/>
                <w:bCs/>
                <w:i/>
                <w:lang w:val="kk-KZ"/>
              </w:rPr>
              <w:br/>
            </w:r>
            <w:r w:rsidR="00053467" w:rsidRPr="006227C4">
              <w:rPr>
                <w:rFonts w:ascii="Times New Roman" w:hAnsi="Times New Roman" w:cs="Times New Roman"/>
                <w:bCs/>
                <w:i/>
                <w:lang w:val="kk-KZ"/>
              </w:rPr>
              <w:t>№ 35</w:t>
            </w:r>
            <w:r w:rsidR="00053467">
              <w:rPr>
                <w:rFonts w:ascii="Times New Roman" w:hAnsi="Times New Roman" w:cs="Times New Roman"/>
                <w:bCs/>
                <w:i/>
                <w:lang w:val="kk-KZ"/>
              </w:rPr>
              <w:t>094</w:t>
            </w:r>
            <w:r w:rsidR="00053467" w:rsidRPr="006227C4">
              <w:rPr>
                <w:rFonts w:ascii="Times New Roman" w:hAnsi="Times New Roman" w:cs="Times New Roman"/>
                <w:bCs/>
                <w:i/>
                <w:lang w:val="kk-KZ"/>
              </w:rPr>
              <w:t xml:space="preserve"> болып тіркелді</w:t>
            </w:r>
            <w:r w:rsidR="00053467">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D920797" w14:textId="21E69ED8" w:rsidR="00053467" w:rsidRDefault="00053467"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Бұйрық т</w:t>
            </w:r>
            <w:r w:rsidRPr="00FC499F">
              <w:rPr>
                <w:rFonts w:ascii="Times New Roman" w:hAnsi="Times New Roman" w:cs="Times New Roman"/>
                <w:bCs/>
                <w:lang w:val="kk-KZ"/>
              </w:rPr>
              <w:t>ақыры</w:t>
            </w:r>
            <w:r>
              <w:rPr>
                <w:rFonts w:ascii="Times New Roman" w:hAnsi="Times New Roman" w:cs="Times New Roman"/>
                <w:bCs/>
                <w:lang w:val="kk-KZ"/>
              </w:rPr>
              <w:t>бы</w:t>
            </w:r>
            <w:r w:rsidRPr="00FC499F">
              <w:rPr>
                <w:rFonts w:ascii="Times New Roman" w:hAnsi="Times New Roman" w:cs="Times New Roman"/>
                <w:bCs/>
                <w:lang w:val="kk-KZ"/>
              </w:rPr>
              <w:t xml:space="preserve">; </w:t>
            </w:r>
            <w:r>
              <w:rPr>
                <w:rFonts w:ascii="Times New Roman" w:hAnsi="Times New Roman" w:cs="Times New Roman"/>
                <w:bCs/>
                <w:lang w:val="kk-KZ"/>
              </w:rPr>
              <w:t>кіріспе</w:t>
            </w:r>
            <w:r w:rsidRPr="00FC499F">
              <w:rPr>
                <w:rFonts w:ascii="Times New Roman" w:hAnsi="Times New Roman" w:cs="Times New Roman"/>
                <w:bCs/>
                <w:lang w:val="kk-KZ"/>
              </w:rPr>
              <w:t xml:space="preserve">; </w:t>
            </w:r>
            <w:r>
              <w:rPr>
                <w:rFonts w:ascii="Times New Roman" w:hAnsi="Times New Roman" w:cs="Times New Roman"/>
                <w:bCs/>
                <w:lang w:val="kk-KZ"/>
              </w:rPr>
              <w:t xml:space="preserve">бұйрықтың </w:t>
            </w:r>
            <w:r w:rsidRPr="00FC499F">
              <w:rPr>
                <w:rFonts w:ascii="Times New Roman" w:hAnsi="Times New Roman" w:cs="Times New Roman"/>
                <w:bCs/>
                <w:lang w:val="kk-KZ"/>
              </w:rPr>
              <w:t>1-</w:t>
            </w:r>
            <w:r>
              <w:rPr>
                <w:rFonts w:ascii="Times New Roman" w:hAnsi="Times New Roman" w:cs="Times New Roman"/>
                <w:bCs/>
                <w:lang w:val="kk-KZ"/>
              </w:rPr>
              <w:t>тармағы</w:t>
            </w:r>
            <w:r w:rsidRPr="00FC499F">
              <w:rPr>
                <w:rFonts w:ascii="Times New Roman" w:hAnsi="Times New Roman" w:cs="Times New Roman"/>
                <w:bCs/>
                <w:lang w:val="kk-KZ"/>
              </w:rPr>
              <w:t xml:space="preserve"> Нетто-тұтынушылардан электр энергиясын сату </w:t>
            </w:r>
            <w:r>
              <w:rPr>
                <w:rFonts w:ascii="Times New Roman" w:hAnsi="Times New Roman" w:cs="Times New Roman"/>
                <w:bCs/>
                <w:lang w:val="kk-KZ"/>
              </w:rPr>
              <w:t xml:space="preserve">қағидаларының </w:t>
            </w:r>
            <w:r w:rsidRPr="00FC499F">
              <w:rPr>
                <w:rFonts w:ascii="Times New Roman" w:hAnsi="Times New Roman" w:cs="Times New Roman"/>
                <w:bCs/>
                <w:lang w:val="kk-KZ"/>
              </w:rPr>
              <w:t>жаңа редакциясы (1–3 бөлім, 1–13 тармақ, қосымша)</w:t>
            </w:r>
            <w:r>
              <w:rPr>
                <w:rFonts w:ascii="Times New Roman" w:hAnsi="Times New Roman" w:cs="Times New Roman"/>
                <w:bCs/>
                <w:lang w:val="kk-KZ"/>
              </w:rPr>
              <w:t>.</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3639E09C" w14:textId="276884FC" w:rsidR="00053467" w:rsidRPr="001F3B2D" w:rsidRDefault="00053467" w:rsidP="00053467">
            <w:pPr>
              <w:spacing w:after="0" w:line="240" w:lineRule="auto"/>
              <w:ind w:firstLine="5"/>
              <w:jc w:val="both"/>
              <w:rPr>
                <w:rFonts w:ascii="Times New Roman" w:hAnsi="Times New Roman" w:cs="Times New Roman"/>
                <w:bCs/>
                <w:lang w:val="kk-KZ"/>
              </w:rPr>
            </w:pPr>
            <w:r w:rsidRPr="00053467">
              <w:rPr>
                <w:rFonts w:ascii="Times New Roman" w:hAnsi="Times New Roman" w:cs="Times New Roman"/>
                <w:bCs/>
                <w:lang w:val="kk-KZ"/>
              </w:rPr>
              <w:t>ЖЭК-ді қолдау заңнамасының нетто-тұтынушыларға қатысты нормаларын іске асыру; кіші масштабты объектілерді нормативтік бекіту; қосылу және есеп айырысу тәртібін жеңілдету; таралған генерацияны ынталандыру және халық пен бизнесті ЖЭК қолдануға тарту</w:t>
            </w:r>
          </w:p>
        </w:tc>
      </w:tr>
      <w:tr w:rsidR="00053467" w:rsidRPr="00B61DEB" w14:paraId="3F41004B" w14:textId="77777777" w:rsidTr="004D5C0A">
        <w:trPr>
          <w:trHeight w:val="37"/>
        </w:trPr>
        <w:tc>
          <w:tcPr>
            <w:tcW w:w="652"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32EEDF41" w14:textId="790099AC" w:rsidR="00053467" w:rsidRDefault="00053467" w:rsidP="00053467">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6.</w:t>
            </w:r>
          </w:p>
        </w:tc>
        <w:tc>
          <w:tcPr>
            <w:tcW w:w="3119"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10F77E35" w14:textId="71DDCCBE" w:rsidR="00053467" w:rsidRPr="00C44129" w:rsidRDefault="00B61DEB" w:rsidP="00053467">
            <w:pPr>
              <w:spacing w:after="0" w:line="240" w:lineRule="auto"/>
              <w:ind w:firstLine="5"/>
              <w:jc w:val="both"/>
              <w:rPr>
                <w:rFonts w:ascii="Times New Roman" w:hAnsi="Times New Roman" w:cs="Times New Roman"/>
                <w:bCs/>
                <w:lang w:val="kk-KZ"/>
              </w:rPr>
            </w:pPr>
            <w:r w:rsidRPr="00B61DEB">
              <w:rPr>
                <w:rFonts w:ascii="Times New Roman" w:hAnsi="Times New Roman" w:cs="Times New Roman"/>
                <w:lang w:val="kk-KZ"/>
              </w:rPr>
              <w:t>«Жаңартылатын энергия көздерін пайдалану объектілерін, қалдықтарды энергетикалық кәдеге жарату объектілерін қосу туралы үлгілік шартты, сондай-ақ оны жасасу қағидалары мен мерзімдерін бекіту туралы»</w:t>
            </w:r>
            <w:r>
              <w:rPr>
                <w:rFonts w:ascii="Times New Roman" w:hAnsi="Times New Roman" w:cs="Times New Roman"/>
                <w:lang w:val="kk-KZ"/>
              </w:rPr>
              <w:t xml:space="preserve"> </w:t>
            </w:r>
            <w:r w:rsidRPr="00B61DEB">
              <w:rPr>
                <w:rFonts w:ascii="Times New Roman" w:hAnsi="Times New Roman" w:cs="Times New Roman"/>
                <w:lang w:val="kk-KZ"/>
              </w:rPr>
              <w:t xml:space="preserve">Қазақстан Республикасы Энергетика министрінің м.а. </w:t>
            </w:r>
            <w:r w:rsidRPr="00B61DEB">
              <w:rPr>
                <w:rFonts w:ascii="Times New Roman" w:hAnsi="Times New Roman" w:cs="Times New Roman"/>
                <w:lang w:val="kk-KZ"/>
              </w:rPr>
              <w:br/>
            </w:r>
            <w:r w:rsidRPr="00F749FF">
              <w:rPr>
                <w:rFonts w:ascii="Times New Roman" w:hAnsi="Times New Roman" w:cs="Times New Roman"/>
              </w:rPr>
              <w:t xml:space="preserve">2016 жылғы 27 шілдедегі </w:t>
            </w:r>
            <w:r>
              <w:rPr>
                <w:rFonts w:ascii="Times New Roman" w:hAnsi="Times New Roman" w:cs="Times New Roman"/>
              </w:rPr>
              <w:br/>
            </w:r>
            <w:r w:rsidRPr="00F749FF">
              <w:rPr>
                <w:rFonts w:ascii="Times New Roman" w:hAnsi="Times New Roman" w:cs="Times New Roman"/>
              </w:rPr>
              <w:t>№ 343 бұйрығы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1B17693" w14:textId="2CE30AE0" w:rsidR="00053467" w:rsidRDefault="004D5C0A"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4D5C0A">
              <w:rPr>
                <w:rFonts w:ascii="Times New Roman" w:hAnsi="Times New Roman" w:cs="Times New Roman"/>
                <w:bCs/>
                <w:lang w:val="kk-KZ"/>
              </w:rPr>
              <w:t>Қазақстан Республикасы Энергетика министрінің кейбір бұйрықтарына өзгерістер мен толықтыру енгізу туралы</w:t>
            </w:r>
            <w:r>
              <w:rPr>
                <w:rFonts w:ascii="Times New Roman" w:hAnsi="Times New Roman" w:cs="Times New Roman"/>
                <w:bCs/>
                <w:lang w:val="kk-KZ"/>
              </w:rPr>
              <w:t xml:space="preserve">» </w:t>
            </w:r>
            <w:r w:rsidR="00053467" w:rsidRPr="00C15C4A">
              <w:rPr>
                <w:rFonts w:ascii="Times New Roman" w:hAnsi="Times New Roman" w:cs="Times New Roman"/>
                <w:bCs/>
                <w:lang w:val="kk-KZ"/>
              </w:rPr>
              <w:t xml:space="preserve">Қазақстан Республикасының Энергетика министрінің </w:t>
            </w:r>
            <w:r w:rsidR="00053467">
              <w:rPr>
                <w:rFonts w:ascii="Times New Roman" w:hAnsi="Times New Roman" w:cs="Times New Roman"/>
                <w:bCs/>
                <w:lang w:val="kk-KZ"/>
              </w:rPr>
              <w:br/>
            </w:r>
            <w:r w:rsidR="00053467" w:rsidRPr="00C15C4A">
              <w:rPr>
                <w:rFonts w:ascii="Times New Roman" w:hAnsi="Times New Roman" w:cs="Times New Roman"/>
                <w:bCs/>
                <w:lang w:val="kk-KZ"/>
              </w:rPr>
              <w:t xml:space="preserve">2024 жылғы 23 қыркүйектегі </w:t>
            </w:r>
            <w:r w:rsidR="00053467">
              <w:rPr>
                <w:rFonts w:ascii="Times New Roman" w:hAnsi="Times New Roman" w:cs="Times New Roman"/>
                <w:bCs/>
                <w:lang w:val="kk-KZ"/>
              </w:rPr>
              <w:br/>
            </w:r>
            <w:r w:rsidR="00053467" w:rsidRPr="00C15C4A">
              <w:rPr>
                <w:rFonts w:ascii="Times New Roman" w:hAnsi="Times New Roman" w:cs="Times New Roman"/>
                <w:bCs/>
                <w:lang w:val="kk-KZ"/>
              </w:rPr>
              <w:t>№ 334</w:t>
            </w:r>
            <w:r w:rsidR="00053467">
              <w:rPr>
                <w:rFonts w:ascii="Times New Roman" w:hAnsi="Times New Roman" w:cs="Times New Roman"/>
                <w:bCs/>
                <w:lang w:val="kk-KZ"/>
              </w:rPr>
              <w:t xml:space="preserve"> </w:t>
            </w:r>
            <w:r w:rsidR="00053467" w:rsidRPr="00C15C4A">
              <w:rPr>
                <w:rFonts w:ascii="Times New Roman" w:hAnsi="Times New Roman" w:cs="Times New Roman"/>
                <w:bCs/>
                <w:lang w:val="kk-KZ"/>
              </w:rPr>
              <w:t xml:space="preserve">бұйрығы </w:t>
            </w:r>
            <w:r w:rsidR="00053467" w:rsidRPr="00C15C4A">
              <w:rPr>
                <w:rFonts w:ascii="Times New Roman" w:hAnsi="Times New Roman" w:cs="Times New Roman"/>
                <w:bCs/>
                <w:i/>
                <w:lang w:val="kk-KZ"/>
              </w:rPr>
              <w:t xml:space="preserve">(Қазақстан Республикасының Әділет министрлігінде 2024 жылғы </w:t>
            </w:r>
            <w:r w:rsidR="00053467">
              <w:rPr>
                <w:rFonts w:ascii="Times New Roman" w:hAnsi="Times New Roman" w:cs="Times New Roman"/>
                <w:bCs/>
                <w:i/>
                <w:lang w:val="kk-KZ"/>
              </w:rPr>
              <w:br/>
            </w:r>
            <w:r w:rsidR="00053467" w:rsidRPr="00C15C4A">
              <w:rPr>
                <w:rFonts w:ascii="Times New Roman" w:hAnsi="Times New Roman" w:cs="Times New Roman"/>
                <w:bCs/>
                <w:i/>
                <w:lang w:val="kk-KZ"/>
              </w:rPr>
              <w:t>24 қыркүйекте № 35105 болып тіркелді)</w:t>
            </w:r>
            <w:r w:rsidR="00053467">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101E852D" w14:textId="7529D235" w:rsidR="00053467" w:rsidRDefault="00053467"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Кіріспе</w:t>
            </w:r>
            <w:r w:rsidRPr="007857DF">
              <w:rPr>
                <w:rFonts w:ascii="Times New Roman" w:hAnsi="Times New Roman" w:cs="Times New Roman"/>
                <w:bCs/>
                <w:lang w:val="kk-KZ"/>
              </w:rPr>
              <w:t xml:space="preserve">; </w:t>
            </w:r>
            <w:r>
              <w:rPr>
                <w:rFonts w:ascii="Times New Roman" w:hAnsi="Times New Roman" w:cs="Times New Roman"/>
                <w:bCs/>
                <w:lang w:val="kk-KZ"/>
              </w:rPr>
              <w:t xml:space="preserve">Үлгілік шарттың </w:t>
            </w:r>
            <w:r>
              <w:rPr>
                <w:rFonts w:ascii="Times New Roman" w:hAnsi="Times New Roman" w:cs="Times New Roman"/>
                <w:bCs/>
                <w:lang w:val="kk-KZ"/>
              </w:rPr>
              <w:br/>
              <w:t xml:space="preserve">1-тармағының  </w:t>
            </w:r>
            <w:r w:rsidRPr="007857DF">
              <w:rPr>
                <w:rFonts w:ascii="Times New Roman" w:hAnsi="Times New Roman" w:cs="Times New Roman"/>
                <w:bCs/>
                <w:lang w:val="kk-KZ"/>
              </w:rPr>
              <w:t>1) тармақшасы</w:t>
            </w:r>
            <w:r>
              <w:rPr>
                <w:rFonts w:ascii="Times New Roman" w:hAnsi="Times New Roman" w:cs="Times New Roman"/>
                <w:bCs/>
                <w:lang w:val="kk-KZ"/>
              </w:rPr>
              <w:t>,</w:t>
            </w:r>
            <w:r w:rsidRPr="007857DF">
              <w:rPr>
                <w:rFonts w:ascii="Times New Roman" w:hAnsi="Times New Roman" w:cs="Times New Roman"/>
                <w:bCs/>
                <w:lang w:val="kk-KZ"/>
              </w:rPr>
              <w:t xml:space="preserve"> </w:t>
            </w:r>
            <w:r>
              <w:rPr>
                <w:rFonts w:ascii="Times New Roman" w:hAnsi="Times New Roman" w:cs="Times New Roman"/>
                <w:bCs/>
                <w:lang w:val="kk-KZ"/>
              </w:rPr>
              <w:t xml:space="preserve">үлгілік шарт </w:t>
            </w:r>
            <w:r w:rsidRPr="007857DF">
              <w:rPr>
                <w:rFonts w:ascii="Times New Roman" w:hAnsi="Times New Roman" w:cs="Times New Roman"/>
                <w:bCs/>
                <w:lang w:val="kk-KZ"/>
              </w:rPr>
              <w:t xml:space="preserve">жасау </w:t>
            </w:r>
            <w:r>
              <w:rPr>
                <w:rFonts w:ascii="Times New Roman" w:hAnsi="Times New Roman" w:cs="Times New Roman"/>
                <w:bCs/>
                <w:lang w:val="kk-KZ"/>
              </w:rPr>
              <w:t xml:space="preserve">қағидаларының </w:t>
            </w:r>
            <w:r w:rsidRPr="007857DF">
              <w:rPr>
                <w:rFonts w:ascii="Times New Roman" w:hAnsi="Times New Roman" w:cs="Times New Roman"/>
                <w:bCs/>
                <w:lang w:val="kk-KZ"/>
              </w:rPr>
              <w:t>1</w:t>
            </w:r>
            <w:r>
              <w:rPr>
                <w:rFonts w:ascii="Times New Roman" w:hAnsi="Times New Roman" w:cs="Times New Roman"/>
                <w:bCs/>
                <w:lang w:val="kk-KZ"/>
              </w:rPr>
              <w:t>-т</w:t>
            </w:r>
            <w:r w:rsidRPr="007857DF">
              <w:rPr>
                <w:rFonts w:ascii="Times New Roman" w:hAnsi="Times New Roman" w:cs="Times New Roman"/>
                <w:bCs/>
                <w:lang w:val="kk-KZ"/>
              </w:rPr>
              <w:t>армағы</w:t>
            </w:r>
            <w:r>
              <w:rPr>
                <w:rFonts w:ascii="Times New Roman" w:hAnsi="Times New Roman" w:cs="Times New Roman"/>
                <w:bCs/>
                <w:lang w:val="kk-KZ"/>
              </w:rPr>
              <w:t xml:space="preserve"> </w:t>
            </w:r>
            <w:r w:rsidRPr="007857DF">
              <w:rPr>
                <w:rFonts w:ascii="Times New Roman" w:hAnsi="Times New Roman" w:cs="Times New Roman"/>
                <w:bCs/>
                <w:lang w:val="kk-KZ"/>
              </w:rPr>
              <w:t>жаңа редакцияда</w:t>
            </w:r>
            <w:r>
              <w:rPr>
                <w:rFonts w:ascii="Times New Roman" w:hAnsi="Times New Roman" w:cs="Times New Roman"/>
                <w:bCs/>
                <w:lang w:val="kk-KZ"/>
              </w:rPr>
              <w:t>.</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DE7C36C" w14:textId="60722ECB" w:rsidR="00053467" w:rsidRPr="00053467" w:rsidRDefault="00053467" w:rsidP="00053467">
            <w:pPr>
              <w:spacing w:after="0" w:line="240" w:lineRule="auto"/>
              <w:ind w:firstLine="5"/>
              <w:jc w:val="both"/>
              <w:rPr>
                <w:rFonts w:ascii="Times New Roman" w:hAnsi="Times New Roman" w:cs="Times New Roman"/>
                <w:bCs/>
                <w:lang w:val="kk-KZ"/>
              </w:rPr>
            </w:pPr>
            <w:r w:rsidRPr="00046EB9">
              <w:rPr>
                <w:rFonts w:ascii="Times New Roman" w:hAnsi="Times New Roman" w:cs="Times New Roman"/>
                <w:bCs/>
                <w:lang w:val="kk-KZ"/>
              </w:rPr>
              <w:t>Келісім мен оны жасасу рәсімдерін қолданыстағы заңнамаға және Қазақстан Республикасының Энергетика министрлігінің функционалдық өкілеттіліктеріне сәйкестендіру мақсатында құқықтық негіздер мен ұғымдық аппаратты жаңарту</w:t>
            </w:r>
            <w:r>
              <w:rPr>
                <w:rFonts w:ascii="Times New Roman" w:hAnsi="Times New Roman" w:cs="Times New Roman"/>
                <w:bCs/>
                <w:lang w:val="kk-KZ"/>
              </w:rPr>
              <w:t>.</w:t>
            </w:r>
          </w:p>
        </w:tc>
      </w:tr>
      <w:tr w:rsidR="00053467" w:rsidRPr="00B61DEB" w14:paraId="2EAEADEF" w14:textId="77777777" w:rsidTr="0030089D">
        <w:trPr>
          <w:trHeight w:val="2002"/>
        </w:trPr>
        <w:tc>
          <w:tcPr>
            <w:tcW w:w="652"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B2361B7" w14:textId="68ED8FB6" w:rsidR="00053467" w:rsidRDefault="00053467" w:rsidP="00053467">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7.</w:t>
            </w:r>
          </w:p>
        </w:tc>
        <w:tc>
          <w:tcPr>
            <w:tcW w:w="3119"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7686580" w14:textId="4E349AB9" w:rsidR="00053467" w:rsidRPr="00C15C4A" w:rsidRDefault="00B61DEB" w:rsidP="00053467">
            <w:pPr>
              <w:spacing w:after="0" w:line="240" w:lineRule="auto"/>
              <w:ind w:firstLine="5"/>
              <w:jc w:val="both"/>
              <w:rPr>
                <w:rFonts w:ascii="Times New Roman" w:hAnsi="Times New Roman" w:cs="Times New Roman"/>
                <w:bCs/>
                <w:lang w:val="kk-KZ"/>
              </w:rPr>
            </w:pPr>
            <w:r w:rsidRPr="00B61DEB">
              <w:rPr>
                <w:rFonts w:ascii="Times New Roman" w:hAnsi="Times New Roman" w:cs="Times New Roman"/>
                <w:lang w:val="kk-KZ"/>
              </w:rPr>
              <w:t>«Жаңартылатын энергия көздерін пайдалану объектілерін орналастыру жоспарын қалыптастыру қағидаларын бекіту туралы»</w:t>
            </w:r>
            <w:r>
              <w:rPr>
                <w:rFonts w:ascii="Times New Roman" w:hAnsi="Times New Roman" w:cs="Times New Roman"/>
                <w:lang w:val="kk-KZ"/>
              </w:rPr>
              <w:t xml:space="preserve"> </w:t>
            </w:r>
            <w:r w:rsidRPr="00B61DEB">
              <w:rPr>
                <w:rFonts w:ascii="Times New Roman" w:hAnsi="Times New Roman" w:cs="Times New Roman"/>
                <w:lang w:val="kk-KZ"/>
              </w:rPr>
              <w:t xml:space="preserve">Қазақстан Республикасы Энергетика министрінің м.а. </w:t>
            </w:r>
            <w:r w:rsidRPr="00B61DEB">
              <w:rPr>
                <w:rFonts w:ascii="Times New Roman" w:hAnsi="Times New Roman" w:cs="Times New Roman"/>
                <w:lang w:val="kk-KZ"/>
              </w:rPr>
              <w:br/>
            </w:r>
            <w:r w:rsidRPr="00F749FF">
              <w:rPr>
                <w:rFonts w:ascii="Times New Roman" w:hAnsi="Times New Roman" w:cs="Times New Roman"/>
              </w:rPr>
              <w:t xml:space="preserve">2016 жылғы 27 шілдедегі </w:t>
            </w:r>
            <w:r>
              <w:rPr>
                <w:rFonts w:ascii="Times New Roman" w:hAnsi="Times New Roman" w:cs="Times New Roman"/>
              </w:rPr>
              <w:br/>
            </w:r>
            <w:r w:rsidRPr="00F749FF">
              <w:rPr>
                <w:rFonts w:ascii="Times New Roman" w:hAnsi="Times New Roman" w:cs="Times New Roman"/>
              </w:rPr>
              <w:t>№ 345 бұйрығы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B0AA5EF" w14:textId="051A29E7" w:rsidR="00053467" w:rsidRPr="00C15C4A" w:rsidRDefault="004D5C0A"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4D5C0A">
              <w:rPr>
                <w:rFonts w:ascii="Times New Roman" w:hAnsi="Times New Roman" w:cs="Times New Roman"/>
                <w:bCs/>
                <w:lang w:val="kk-KZ"/>
              </w:rPr>
              <w:t>Қазақстан Республикасы Энергетика министрінің кейбір бұйрықтарына өзгерістер мен толықтыру енгізу туралы</w:t>
            </w:r>
            <w:r>
              <w:rPr>
                <w:rFonts w:ascii="Times New Roman" w:hAnsi="Times New Roman" w:cs="Times New Roman"/>
                <w:bCs/>
                <w:lang w:val="kk-KZ"/>
              </w:rPr>
              <w:t xml:space="preserve">» </w:t>
            </w:r>
            <w:r w:rsidR="00053467" w:rsidRPr="00046EB9">
              <w:rPr>
                <w:rFonts w:ascii="Times New Roman" w:hAnsi="Times New Roman" w:cs="Times New Roman"/>
                <w:bCs/>
                <w:lang w:val="kk-KZ"/>
              </w:rPr>
              <w:t xml:space="preserve">Қазақстан Республикасының Энергетика министрінің </w:t>
            </w:r>
            <w:r w:rsidR="00053467">
              <w:rPr>
                <w:rFonts w:ascii="Times New Roman" w:hAnsi="Times New Roman" w:cs="Times New Roman"/>
                <w:bCs/>
                <w:lang w:val="kk-KZ"/>
              </w:rPr>
              <w:br/>
            </w:r>
            <w:r w:rsidR="00053467" w:rsidRPr="00046EB9">
              <w:rPr>
                <w:rFonts w:ascii="Times New Roman" w:hAnsi="Times New Roman" w:cs="Times New Roman"/>
                <w:bCs/>
                <w:lang w:val="kk-KZ"/>
              </w:rPr>
              <w:t xml:space="preserve">2024 жылғы 23 қыркүйектегі </w:t>
            </w:r>
            <w:r w:rsidR="00053467">
              <w:rPr>
                <w:rFonts w:ascii="Times New Roman" w:hAnsi="Times New Roman" w:cs="Times New Roman"/>
                <w:bCs/>
                <w:lang w:val="kk-KZ"/>
              </w:rPr>
              <w:br/>
            </w:r>
            <w:r w:rsidR="00053467" w:rsidRPr="00046EB9">
              <w:rPr>
                <w:rFonts w:ascii="Times New Roman" w:hAnsi="Times New Roman" w:cs="Times New Roman"/>
                <w:bCs/>
                <w:lang w:val="kk-KZ"/>
              </w:rPr>
              <w:t>№ 334</w:t>
            </w:r>
            <w:r w:rsidR="00053467">
              <w:rPr>
                <w:rFonts w:ascii="Times New Roman" w:hAnsi="Times New Roman" w:cs="Times New Roman"/>
                <w:bCs/>
                <w:lang w:val="kk-KZ"/>
              </w:rPr>
              <w:t xml:space="preserve"> </w:t>
            </w:r>
            <w:r w:rsidR="00053467" w:rsidRPr="00046EB9">
              <w:rPr>
                <w:rFonts w:ascii="Times New Roman" w:hAnsi="Times New Roman" w:cs="Times New Roman"/>
                <w:bCs/>
                <w:lang w:val="kk-KZ"/>
              </w:rPr>
              <w:t xml:space="preserve">бұйрығы </w:t>
            </w:r>
            <w:r w:rsidR="00053467" w:rsidRPr="00046EB9">
              <w:rPr>
                <w:rFonts w:ascii="Times New Roman" w:hAnsi="Times New Roman" w:cs="Times New Roman"/>
                <w:bCs/>
                <w:i/>
                <w:lang w:val="kk-KZ"/>
              </w:rPr>
              <w:t xml:space="preserve">(Қазақстан Республикасының Әділет министрлігінде 2024 жылғы </w:t>
            </w:r>
            <w:r w:rsidR="00053467">
              <w:rPr>
                <w:rFonts w:ascii="Times New Roman" w:hAnsi="Times New Roman" w:cs="Times New Roman"/>
                <w:bCs/>
                <w:i/>
                <w:lang w:val="kk-KZ"/>
              </w:rPr>
              <w:br/>
            </w:r>
            <w:r w:rsidR="00053467" w:rsidRPr="00046EB9">
              <w:rPr>
                <w:rFonts w:ascii="Times New Roman" w:hAnsi="Times New Roman" w:cs="Times New Roman"/>
                <w:bCs/>
                <w:i/>
                <w:lang w:val="kk-KZ"/>
              </w:rPr>
              <w:t>24 қыркүйекте № 35105 болып тіркелді)</w:t>
            </w:r>
            <w:r w:rsidR="00053467">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28C91C5" w14:textId="24BAEDA0" w:rsidR="00053467" w:rsidRDefault="00053467"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Кіріспе</w:t>
            </w:r>
            <w:r w:rsidRPr="00046EB9">
              <w:rPr>
                <w:rFonts w:ascii="Times New Roman" w:hAnsi="Times New Roman" w:cs="Times New Roman"/>
                <w:bCs/>
                <w:lang w:val="kk-KZ"/>
              </w:rPr>
              <w:t xml:space="preserve">; </w:t>
            </w:r>
            <w:r>
              <w:rPr>
                <w:rFonts w:ascii="Times New Roman" w:hAnsi="Times New Roman" w:cs="Times New Roman"/>
                <w:bCs/>
                <w:lang w:val="kk-KZ"/>
              </w:rPr>
              <w:t xml:space="preserve">Қағидалардың </w:t>
            </w:r>
            <w:r w:rsidRPr="00046EB9">
              <w:rPr>
                <w:rFonts w:ascii="Times New Roman" w:hAnsi="Times New Roman" w:cs="Times New Roman"/>
                <w:bCs/>
                <w:lang w:val="kk-KZ"/>
              </w:rPr>
              <w:t>1, 2, 3, 4, 7-1, 30–34-тармақтары; 1 және 2 қосымшалары алынып тасталды, 3 және 4 қосымшалары жаңа редакцияда</w:t>
            </w:r>
            <w:r>
              <w:rPr>
                <w:rFonts w:ascii="Times New Roman" w:hAnsi="Times New Roman" w:cs="Times New Roman"/>
                <w:bCs/>
                <w:lang w:val="kk-KZ"/>
              </w:rPr>
              <w:t>.</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15C12B81" w14:textId="323AC87A" w:rsidR="00053467" w:rsidRPr="00046EB9" w:rsidRDefault="00053467" w:rsidP="00053467">
            <w:pPr>
              <w:spacing w:after="0" w:line="240" w:lineRule="auto"/>
              <w:ind w:firstLine="5"/>
              <w:jc w:val="both"/>
              <w:rPr>
                <w:rFonts w:ascii="Times New Roman" w:hAnsi="Times New Roman" w:cs="Times New Roman"/>
                <w:bCs/>
                <w:lang w:val="kk-KZ"/>
              </w:rPr>
            </w:pPr>
            <w:r w:rsidRPr="00053467">
              <w:rPr>
                <w:rFonts w:ascii="Times New Roman" w:hAnsi="Times New Roman" w:cs="Times New Roman"/>
                <w:bCs/>
                <w:lang w:val="kk-KZ"/>
              </w:rPr>
              <w:t>ЖЭК объектілерін орналастыру жоспарын жасау механизмін жетілдіру, білікті тұтынушылар жобаларын реттеуді кеңейту, келісім рәсімдерін нақтылау, сондай-ақ ережелерді қолданыстағы заңнамаға және аукциондық механизмнің дамуына сәйкестендіру</w:t>
            </w:r>
          </w:p>
        </w:tc>
      </w:tr>
      <w:tr w:rsidR="00053467" w:rsidRPr="00C51783" w14:paraId="60AD9CC0" w14:textId="77777777" w:rsidTr="0030089D">
        <w:trPr>
          <w:trHeight w:val="2002"/>
        </w:trPr>
        <w:tc>
          <w:tcPr>
            <w:tcW w:w="652"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763FBDF" w14:textId="36506544" w:rsidR="00053467" w:rsidRDefault="00053467" w:rsidP="00053467">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8.</w:t>
            </w:r>
          </w:p>
        </w:tc>
        <w:tc>
          <w:tcPr>
            <w:tcW w:w="3119"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1C25F8C" w14:textId="62D152B7" w:rsidR="00053467" w:rsidRPr="00B61DEB" w:rsidRDefault="00B61DEB" w:rsidP="00053467">
            <w:pPr>
              <w:spacing w:after="0" w:line="240" w:lineRule="auto"/>
              <w:ind w:firstLine="5"/>
              <w:jc w:val="both"/>
              <w:rPr>
                <w:rFonts w:ascii="Times New Roman" w:hAnsi="Times New Roman" w:cs="Times New Roman"/>
                <w:bCs/>
                <w:lang w:val="kk-KZ"/>
              </w:rPr>
            </w:pPr>
            <w:r w:rsidRPr="00B61DEB">
              <w:rPr>
                <w:rFonts w:ascii="Times New Roman" w:hAnsi="Times New Roman" w:cs="Times New Roman"/>
                <w:lang w:val="kk-KZ"/>
              </w:rPr>
              <w:t>«Резервтік қорды қалыптастыру және пайдалану қағидаларын бекіту туралы»</w:t>
            </w:r>
            <w:r>
              <w:rPr>
                <w:rFonts w:ascii="Times New Roman" w:hAnsi="Times New Roman" w:cs="Times New Roman"/>
                <w:lang w:val="kk-KZ"/>
              </w:rPr>
              <w:t xml:space="preserve"> </w:t>
            </w:r>
            <w:r w:rsidRPr="00B61DEB">
              <w:rPr>
                <w:rFonts w:ascii="Times New Roman" w:hAnsi="Times New Roman" w:cs="Times New Roman"/>
                <w:lang w:val="kk-KZ"/>
              </w:rPr>
              <w:t xml:space="preserve">Қазақстан Республикасы Энергетика министрінің м.а. 2016 жылғы 29 шілдедегі </w:t>
            </w:r>
            <w:r>
              <w:rPr>
                <w:rFonts w:ascii="Times New Roman" w:hAnsi="Times New Roman" w:cs="Times New Roman"/>
                <w:lang w:val="kk-KZ"/>
              </w:rPr>
              <w:br/>
            </w:r>
            <w:r w:rsidRPr="00B61DEB">
              <w:rPr>
                <w:rFonts w:ascii="Times New Roman" w:hAnsi="Times New Roman" w:cs="Times New Roman"/>
                <w:lang w:val="kk-KZ"/>
              </w:rPr>
              <w:t>№ 361 бұйрығы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58D846EA" w14:textId="56FC2897" w:rsidR="00053467" w:rsidRPr="00046EB9" w:rsidRDefault="004D5C0A"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4D5C0A">
              <w:rPr>
                <w:rFonts w:ascii="Times New Roman" w:hAnsi="Times New Roman" w:cs="Times New Roman"/>
                <w:bCs/>
                <w:lang w:val="kk-KZ"/>
              </w:rPr>
              <w:t>Қазақстан Республикасы Энергетика министрінің кейбір бұйрықтарына өзгерістер мен толықтыру енгізу туралы</w:t>
            </w:r>
            <w:r>
              <w:rPr>
                <w:rFonts w:ascii="Times New Roman" w:hAnsi="Times New Roman" w:cs="Times New Roman"/>
                <w:bCs/>
                <w:lang w:val="kk-KZ"/>
              </w:rPr>
              <w:t xml:space="preserve">» </w:t>
            </w:r>
            <w:r w:rsidR="00053467" w:rsidRPr="00046EB9">
              <w:rPr>
                <w:rFonts w:ascii="Times New Roman" w:hAnsi="Times New Roman" w:cs="Times New Roman"/>
                <w:bCs/>
                <w:lang w:val="kk-KZ"/>
              </w:rPr>
              <w:t xml:space="preserve">Қазақстан Республикасының Энергетика министрінің </w:t>
            </w:r>
            <w:r w:rsidR="00053467">
              <w:rPr>
                <w:rFonts w:ascii="Times New Roman" w:hAnsi="Times New Roman" w:cs="Times New Roman"/>
                <w:bCs/>
                <w:lang w:val="kk-KZ"/>
              </w:rPr>
              <w:br/>
            </w:r>
            <w:r w:rsidR="00053467" w:rsidRPr="00046EB9">
              <w:rPr>
                <w:rFonts w:ascii="Times New Roman" w:hAnsi="Times New Roman" w:cs="Times New Roman"/>
                <w:bCs/>
                <w:lang w:val="kk-KZ"/>
              </w:rPr>
              <w:t xml:space="preserve">2024 жылғы 23 қыркүйектегі </w:t>
            </w:r>
            <w:r w:rsidR="00053467">
              <w:rPr>
                <w:rFonts w:ascii="Times New Roman" w:hAnsi="Times New Roman" w:cs="Times New Roman"/>
                <w:bCs/>
                <w:lang w:val="kk-KZ"/>
              </w:rPr>
              <w:br/>
            </w:r>
            <w:r w:rsidR="00053467" w:rsidRPr="00046EB9">
              <w:rPr>
                <w:rFonts w:ascii="Times New Roman" w:hAnsi="Times New Roman" w:cs="Times New Roman"/>
                <w:bCs/>
                <w:lang w:val="kk-KZ"/>
              </w:rPr>
              <w:t>№ 334</w:t>
            </w:r>
            <w:r w:rsidR="00053467">
              <w:rPr>
                <w:rFonts w:ascii="Times New Roman" w:hAnsi="Times New Roman" w:cs="Times New Roman"/>
                <w:bCs/>
                <w:lang w:val="kk-KZ"/>
              </w:rPr>
              <w:t xml:space="preserve"> </w:t>
            </w:r>
            <w:r w:rsidR="00053467" w:rsidRPr="00046EB9">
              <w:rPr>
                <w:rFonts w:ascii="Times New Roman" w:hAnsi="Times New Roman" w:cs="Times New Roman"/>
                <w:bCs/>
                <w:lang w:val="kk-KZ"/>
              </w:rPr>
              <w:t xml:space="preserve">бұйрығы </w:t>
            </w:r>
            <w:r w:rsidR="00053467" w:rsidRPr="00046EB9">
              <w:rPr>
                <w:rFonts w:ascii="Times New Roman" w:hAnsi="Times New Roman" w:cs="Times New Roman"/>
                <w:bCs/>
                <w:i/>
                <w:lang w:val="kk-KZ"/>
              </w:rPr>
              <w:t xml:space="preserve">(Қазақстан Республикасының Әділет министрлігінде 2024 жылғы </w:t>
            </w:r>
            <w:r w:rsidR="00053467">
              <w:rPr>
                <w:rFonts w:ascii="Times New Roman" w:hAnsi="Times New Roman" w:cs="Times New Roman"/>
                <w:bCs/>
                <w:i/>
                <w:lang w:val="kk-KZ"/>
              </w:rPr>
              <w:br/>
            </w:r>
            <w:r w:rsidR="00053467" w:rsidRPr="00046EB9">
              <w:rPr>
                <w:rFonts w:ascii="Times New Roman" w:hAnsi="Times New Roman" w:cs="Times New Roman"/>
                <w:bCs/>
                <w:i/>
                <w:lang w:val="kk-KZ"/>
              </w:rPr>
              <w:t>24 қыркүйекте № 35105 болып тіркелді)</w:t>
            </w:r>
            <w:r w:rsidR="00053467">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C255CAA" w14:textId="7F6C55A4" w:rsidR="00053467" w:rsidRDefault="00053467" w:rsidP="00053467">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 xml:space="preserve">Кіріспе, Қағидалардың 1-3, 5-7, 10-15-тармақтары жаңа редакцияда, </w:t>
            </w:r>
            <w:r>
              <w:rPr>
                <w:rFonts w:ascii="Times New Roman" w:hAnsi="Times New Roman" w:cs="Times New Roman"/>
                <w:bCs/>
                <w:lang w:val="kk-KZ"/>
              </w:rPr>
              <w:br/>
              <w:t>9-тармақ алынып тасталды.</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060E7E9" w14:textId="7A1E6C9C" w:rsidR="00053467" w:rsidRPr="00053467" w:rsidRDefault="00053467" w:rsidP="00053467">
            <w:pPr>
              <w:spacing w:after="0" w:line="240" w:lineRule="auto"/>
              <w:ind w:firstLine="5"/>
              <w:jc w:val="both"/>
              <w:rPr>
                <w:rFonts w:ascii="Times New Roman" w:hAnsi="Times New Roman" w:cs="Times New Roman"/>
                <w:bCs/>
                <w:lang w:val="kk-KZ"/>
              </w:rPr>
            </w:pPr>
            <w:r w:rsidRPr="00E35EA2">
              <w:rPr>
                <w:rFonts w:ascii="Times New Roman" w:hAnsi="Times New Roman" w:cs="Times New Roman"/>
                <w:bCs/>
                <w:lang w:val="kk-KZ"/>
              </w:rPr>
              <w:t>2024 жылы өзгеріс енгізілмеген</w:t>
            </w:r>
          </w:p>
        </w:tc>
      </w:tr>
      <w:tr w:rsidR="00053467" w:rsidRPr="00C51783" w14:paraId="7A04EC0A" w14:textId="77777777" w:rsidTr="00053467">
        <w:trPr>
          <w:trHeight w:val="1109"/>
        </w:trPr>
        <w:tc>
          <w:tcPr>
            <w:tcW w:w="652"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1B1C6BAB" w14:textId="3AAABD73" w:rsidR="00053467" w:rsidRDefault="00053467" w:rsidP="00053467">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9.</w:t>
            </w:r>
          </w:p>
        </w:tc>
        <w:tc>
          <w:tcPr>
            <w:tcW w:w="3119"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C5B3B37" w14:textId="03A63F58" w:rsidR="00053467" w:rsidRPr="00B61DEB" w:rsidRDefault="00B61DEB" w:rsidP="00053467">
            <w:pPr>
              <w:spacing w:after="0" w:line="240" w:lineRule="auto"/>
              <w:ind w:firstLine="5"/>
              <w:jc w:val="both"/>
              <w:rPr>
                <w:rFonts w:ascii="Times New Roman" w:hAnsi="Times New Roman" w:cs="Times New Roman"/>
                <w:bCs/>
                <w:lang w:val="kk-KZ"/>
              </w:rPr>
            </w:pPr>
            <w:r w:rsidRPr="00B61DEB">
              <w:rPr>
                <w:rFonts w:ascii="Times New Roman" w:hAnsi="Times New Roman" w:cs="Times New Roman"/>
                <w:lang w:val="kk-KZ"/>
              </w:rPr>
              <w:t>«Жаңартылатын энергия көздері секторын дамытудың нысаналы көрсеткіштерін бекіту туралы»</w:t>
            </w:r>
            <w:r>
              <w:rPr>
                <w:rFonts w:ascii="Times New Roman" w:hAnsi="Times New Roman" w:cs="Times New Roman"/>
                <w:lang w:val="kk-KZ"/>
              </w:rPr>
              <w:t xml:space="preserve"> </w:t>
            </w:r>
            <w:r w:rsidRPr="00B61DEB">
              <w:rPr>
                <w:rFonts w:ascii="Times New Roman" w:hAnsi="Times New Roman" w:cs="Times New Roman"/>
                <w:lang w:val="kk-KZ"/>
              </w:rPr>
              <w:t>Қазақстан Республикасы Энергетика министрінің 2016 жылғы 7 қарашадағы № 478 бұйрығы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2FB7A62" w14:textId="198D368E" w:rsidR="00053467" w:rsidRPr="00046EB9" w:rsidRDefault="00053467" w:rsidP="00053467">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492CD6E" w14:textId="59729A8F" w:rsidR="00053467" w:rsidRDefault="00053467" w:rsidP="00053467">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EDFC7E8" w14:textId="1CA049E6" w:rsidR="00053467" w:rsidRPr="00E35EA2" w:rsidRDefault="00053467" w:rsidP="00053467">
            <w:pPr>
              <w:spacing w:after="0" w:line="240" w:lineRule="auto"/>
              <w:ind w:firstLine="5"/>
              <w:jc w:val="both"/>
              <w:rPr>
                <w:rFonts w:ascii="Times New Roman" w:hAnsi="Times New Roman" w:cs="Times New Roman"/>
                <w:bCs/>
                <w:lang w:val="kk-KZ"/>
              </w:rPr>
            </w:pPr>
            <w:r w:rsidRPr="00632106">
              <w:rPr>
                <w:rFonts w:ascii="Times New Roman" w:hAnsi="Times New Roman" w:cs="Times New Roman"/>
                <w:bCs/>
                <w:lang w:val="kk-KZ"/>
              </w:rPr>
              <w:t>2024 жылы өзгеріс енгізілмеген</w:t>
            </w:r>
          </w:p>
        </w:tc>
      </w:tr>
      <w:tr w:rsidR="00053467" w:rsidRPr="00B61DEB" w14:paraId="2E3B55FC" w14:textId="77777777" w:rsidTr="0030089D">
        <w:trPr>
          <w:trHeight w:val="2002"/>
        </w:trPr>
        <w:tc>
          <w:tcPr>
            <w:tcW w:w="652"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DF6E8D8" w14:textId="31C48CF9" w:rsidR="00053467" w:rsidRDefault="00053467" w:rsidP="00053467">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10.</w:t>
            </w:r>
          </w:p>
        </w:tc>
        <w:tc>
          <w:tcPr>
            <w:tcW w:w="3119"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44F73B8" w14:textId="13CE92E4" w:rsidR="00053467" w:rsidRPr="00B61DEB" w:rsidRDefault="00B61DEB" w:rsidP="00B61DEB">
            <w:pPr>
              <w:spacing w:after="0" w:line="240" w:lineRule="auto"/>
              <w:ind w:firstLine="5"/>
              <w:jc w:val="both"/>
              <w:rPr>
                <w:rFonts w:ascii="Times New Roman" w:hAnsi="Times New Roman" w:cs="Times New Roman"/>
                <w:bCs/>
                <w:lang w:val="kk-KZ"/>
              </w:rPr>
            </w:pPr>
            <w:r w:rsidRPr="00B61DEB">
              <w:rPr>
                <w:rFonts w:ascii="Times New Roman" w:hAnsi="Times New Roman" w:cs="Times New Roman"/>
                <w:lang w:val="kk-KZ"/>
              </w:rPr>
              <w:t>«Жаңартылатын энергия көздерін пайдаланатын энергия өндіруші ұйымдардың тізбесін қалыптастыру қағидаларын бекіту туралы»</w:t>
            </w:r>
            <w:r>
              <w:rPr>
                <w:rFonts w:ascii="Times New Roman" w:hAnsi="Times New Roman" w:cs="Times New Roman"/>
                <w:lang w:val="kk-KZ"/>
              </w:rPr>
              <w:t xml:space="preserve"> </w:t>
            </w:r>
            <w:r w:rsidRPr="00B61DEB">
              <w:rPr>
                <w:rFonts w:ascii="Times New Roman" w:hAnsi="Times New Roman" w:cs="Times New Roman"/>
                <w:lang w:val="kk-KZ"/>
              </w:rPr>
              <w:t xml:space="preserve">Қазақстан Республикасы Энергетика министрінің 2016 жылғы </w:t>
            </w:r>
            <w:r>
              <w:rPr>
                <w:rFonts w:ascii="Times New Roman" w:hAnsi="Times New Roman" w:cs="Times New Roman"/>
                <w:lang w:val="kk-KZ"/>
              </w:rPr>
              <w:br/>
            </w:r>
            <w:r w:rsidRPr="00B61DEB">
              <w:rPr>
                <w:rFonts w:ascii="Times New Roman" w:hAnsi="Times New Roman" w:cs="Times New Roman"/>
                <w:lang w:val="kk-KZ"/>
              </w:rPr>
              <w:t>9 қарашадағы № 482 бұйрығы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7173E1A" w14:textId="61B203CE" w:rsidR="00053467" w:rsidRDefault="004D5C0A" w:rsidP="004D5C0A">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4D5C0A">
              <w:rPr>
                <w:rFonts w:ascii="Times New Roman" w:hAnsi="Times New Roman" w:cs="Times New Roman"/>
                <w:bCs/>
                <w:lang w:val="kk-KZ"/>
              </w:rPr>
              <w:t>Қазақстан Республикасы Энергетика министрінің кейбір бұйрықтарына өзгерістер мен толықтыру енгізу туралы</w:t>
            </w:r>
            <w:r>
              <w:rPr>
                <w:rFonts w:ascii="Times New Roman" w:hAnsi="Times New Roman" w:cs="Times New Roman"/>
                <w:bCs/>
                <w:lang w:val="kk-KZ"/>
              </w:rPr>
              <w:t xml:space="preserve">» </w:t>
            </w:r>
            <w:r w:rsidR="00053467" w:rsidRPr="002D2195">
              <w:rPr>
                <w:rFonts w:ascii="Times New Roman" w:hAnsi="Times New Roman" w:cs="Times New Roman"/>
                <w:bCs/>
                <w:lang w:val="kk-KZ"/>
              </w:rPr>
              <w:t xml:space="preserve">Қазақстан Республикасының Энергетика министрінің </w:t>
            </w:r>
            <w:r w:rsidR="00053467">
              <w:rPr>
                <w:rFonts w:ascii="Times New Roman" w:hAnsi="Times New Roman" w:cs="Times New Roman"/>
                <w:bCs/>
                <w:lang w:val="kk-KZ"/>
              </w:rPr>
              <w:br/>
            </w:r>
            <w:r w:rsidR="00053467" w:rsidRPr="002D2195">
              <w:rPr>
                <w:rFonts w:ascii="Times New Roman" w:hAnsi="Times New Roman" w:cs="Times New Roman"/>
                <w:bCs/>
                <w:lang w:val="kk-KZ"/>
              </w:rPr>
              <w:t xml:space="preserve">2024 жылғы 23 қыркүйектегі </w:t>
            </w:r>
            <w:r w:rsidR="00053467">
              <w:rPr>
                <w:rFonts w:ascii="Times New Roman" w:hAnsi="Times New Roman" w:cs="Times New Roman"/>
                <w:bCs/>
                <w:lang w:val="kk-KZ"/>
              </w:rPr>
              <w:br/>
            </w:r>
            <w:r w:rsidR="00053467" w:rsidRPr="002D2195">
              <w:rPr>
                <w:rFonts w:ascii="Times New Roman" w:hAnsi="Times New Roman" w:cs="Times New Roman"/>
                <w:bCs/>
                <w:lang w:val="kk-KZ"/>
              </w:rPr>
              <w:t>№ 334</w:t>
            </w:r>
            <w:r w:rsidR="00053467">
              <w:rPr>
                <w:rFonts w:ascii="Times New Roman" w:hAnsi="Times New Roman" w:cs="Times New Roman"/>
                <w:bCs/>
                <w:lang w:val="kk-KZ"/>
              </w:rPr>
              <w:t xml:space="preserve"> </w:t>
            </w:r>
            <w:r w:rsidR="00053467" w:rsidRPr="002D2195">
              <w:rPr>
                <w:rFonts w:ascii="Times New Roman" w:hAnsi="Times New Roman" w:cs="Times New Roman"/>
                <w:bCs/>
                <w:lang w:val="kk-KZ"/>
              </w:rPr>
              <w:t xml:space="preserve">бұйрығы </w:t>
            </w:r>
            <w:r w:rsidR="00053467" w:rsidRPr="00063E95">
              <w:rPr>
                <w:rFonts w:ascii="Times New Roman" w:hAnsi="Times New Roman" w:cs="Times New Roman"/>
                <w:bCs/>
                <w:i/>
                <w:lang w:val="kk-KZ"/>
              </w:rPr>
              <w:t>(Қазақстан Республикасының Әділет министрлігінде 2024 жыл</w:t>
            </w:r>
            <w:r w:rsidR="00053467">
              <w:rPr>
                <w:rFonts w:ascii="Times New Roman" w:hAnsi="Times New Roman" w:cs="Times New Roman"/>
                <w:bCs/>
                <w:i/>
                <w:lang w:val="kk-KZ"/>
              </w:rPr>
              <w:t>ғ</w:t>
            </w:r>
            <w:r w:rsidR="00053467" w:rsidRPr="00063E95">
              <w:rPr>
                <w:rFonts w:ascii="Times New Roman" w:hAnsi="Times New Roman" w:cs="Times New Roman"/>
                <w:bCs/>
                <w:i/>
                <w:lang w:val="kk-KZ"/>
              </w:rPr>
              <w:t xml:space="preserve">ы </w:t>
            </w:r>
            <w:r w:rsidR="00053467">
              <w:rPr>
                <w:rFonts w:ascii="Times New Roman" w:hAnsi="Times New Roman" w:cs="Times New Roman"/>
                <w:bCs/>
                <w:i/>
                <w:lang w:val="kk-KZ"/>
              </w:rPr>
              <w:br/>
            </w:r>
            <w:r w:rsidR="00053467" w:rsidRPr="00063E95">
              <w:rPr>
                <w:rFonts w:ascii="Times New Roman" w:hAnsi="Times New Roman" w:cs="Times New Roman"/>
                <w:bCs/>
                <w:i/>
                <w:lang w:val="kk-KZ"/>
              </w:rPr>
              <w:t>24 қыркүйекте № 35105 болып тіркелді)</w:t>
            </w:r>
            <w:r w:rsidR="00053467">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1B6206B" w14:textId="5AAA4F7A" w:rsidR="00053467" w:rsidRDefault="00053467" w:rsidP="00053467">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Кіріспе,</w:t>
            </w:r>
            <w:r w:rsidRPr="00C555B0">
              <w:rPr>
                <w:rFonts w:ascii="Times New Roman" w:hAnsi="Times New Roman" w:cs="Times New Roman"/>
                <w:bCs/>
                <w:lang w:val="kk-KZ"/>
              </w:rPr>
              <w:t xml:space="preserve"> 1</w:t>
            </w:r>
            <w:r>
              <w:rPr>
                <w:rFonts w:ascii="Times New Roman" w:hAnsi="Times New Roman" w:cs="Times New Roman"/>
                <w:bCs/>
                <w:lang w:val="kk-KZ"/>
              </w:rPr>
              <w:t>-</w:t>
            </w:r>
            <w:r w:rsidRPr="00C555B0">
              <w:rPr>
                <w:rFonts w:ascii="Times New Roman" w:hAnsi="Times New Roman" w:cs="Times New Roman"/>
                <w:bCs/>
                <w:lang w:val="kk-KZ"/>
              </w:rPr>
              <w:t>тармақ</w:t>
            </w:r>
            <w:r>
              <w:rPr>
                <w:rFonts w:ascii="Times New Roman" w:hAnsi="Times New Roman" w:cs="Times New Roman"/>
                <w:bCs/>
                <w:lang w:val="kk-KZ"/>
              </w:rPr>
              <w:t>,</w:t>
            </w:r>
            <w:r w:rsidRPr="00C555B0">
              <w:rPr>
                <w:rFonts w:ascii="Times New Roman" w:hAnsi="Times New Roman" w:cs="Times New Roman"/>
                <w:bCs/>
                <w:lang w:val="kk-KZ"/>
              </w:rPr>
              <w:t xml:space="preserve"> 2</w:t>
            </w:r>
            <w:r>
              <w:rPr>
                <w:rFonts w:ascii="Times New Roman" w:hAnsi="Times New Roman" w:cs="Times New Roman"/>
                <w:bCs/>
                <w:lang w:val="kk-KZ"/>
              </w:rPr>
              <w:t>-</w:t>
            </w:r>
            <w:r w:rsidRPr="00C555B0">
              <w:rPr>
                <w:rFonts w:ascii="Times New Roman" w:hAnsi="Times New Roman" w:cs="Times New Roman"/>
                <w:bCs/>
                <w:lang w:val="kk-KZ"/>
              </w:rPr>
              <w:t>тармақтың 3) тармақшасы жаңа редакцияда</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30692D3" w14:textId="52B7D87E" w:rsidR="00053467" w:rsidRPr="00632106" w:rsidRDefault="00053467" w:rsidP="00053467">
            <w:pPr>
              <w:spacing w:after="0" w:line="240" w:lineRule="auto"/>
              <w:ind w:firstLine="5"/>
              <w:jc w:val="both"/>
              <w:rPr>
                <w:rFonts w:ascii="Times New Roman" w:hAnsi="Times New Roman" w:cs="Times New Roman"/>
                <w:bCs/>
                <w:lang w:val="kk-KZ"/>
              </w:rPr>
            </w:pPr>
            <w:r w:rsidRPr="00053467">
              <w:rPr>
                <w:rFonts w:ascii="Times New Roman" w:hAnsi="Times New Roman" w:cs="Times New Roman"/>
                <w:bCs/>
                <w:lang w:val="kk-KZ"/>
              </w:rPr>
              <w:t>Аукциондық сауда ұйымдастырушы қызметімен байланысты құқықтық негіздер мен ұғымдарды нақтылау, нормаларды «Жаңартылатын энергия көздерін қолдануды қолдауды қамтамасыз ету туралы» Заңға сәйкестендіру</w:t>
            </w:r>
          </w:p>
        </w:tc>
      </w:tr>
      <w:tr w:rsidR="00053467" w:rsidRPr="00B61DEB" w14:paraId="14337FAD" w14:textId="77777777" w:rsidTr="004D5C0A">
        <w:trPr>
          <w:trHeight w:val="937"/>
        </w:trPr>
        <w:tc>
          <w:tcPr>
            <w:tcW w:w="652" w:type="dxa"/>
            <w:vMerge w:val="restart"/>
            <w:tcBorders>
              <w:left w:val="single" w:sz="4" w:space="0" w:color="000000"/>
              <w:right w:val="single" w:sz="4" w:space="0" w:color="000000"/>
            </w:tcBorders>
            <w:shd w:val="clear" w:color="auto" w:fill="auto"/>
            <w:tcMar>
              <w:top w:w="40" w:type="dxa"/>
              <w:left w:w="80" w:type="dxa"/>
              <w:bottom w:w="40" w:type="dxa"/>
              <w:right w:w="80" w:type="dxa"/>
            </w:tcMar>
          </w:tcPr>
          <w:p w14:paraId="2F4D07FF" w14:textId="0C1BE970" w:rsidR="00053467" w:rsidRDefault="00053467" w:rsidP="00053467">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11.</w:t>
            </w:r>
          </w:p>
        </w:tc>
        <w:tc>
          <w:tcPr>
            <w:tcW w:w="3119" w:type="dxa"/>
            <w:vMerge w:val="restart"/>
            <w:tcBorders>
              <w:left w:val="single" w:sz="4" w:space="0" w:color="000000"/>
              <w:right w:val="single" w:sz="4" w:space="0" w:color="000000"/>
            </w:tcBorders>
            <w:shd w:val="clear" w:color="auto" w:fill="auto"/>
            <w:tcMar>
              <w:top w:w="40" w:type="dxa"/>
              <w:left w:w="80" w:type="dxa"/>
              <w:bottom w:w="40" w:type="dxa"/>
              <w:right w:w="80" w:type="dxa"/>
            </w:tcMar>
          </w:tcPr>
          <w:p w14:paraId="39389542" w14:textId="0D242797" w:rsidR="00053467" w:rsidRPr="00053467" w:rsidRDefault="00B61DEB" w:rsidP="00053467">
            <w:pPr>
              <w:spacing w:after="0" w:line="240" w:lineRule="auto"/>
              <w:ind w:firstLine="5"/>
              <w:jc w:val="both"/>
              <w:rPr>
                <w:rFonts w:ascii="Times New Roman" w:hAnsi="Times New Roman" w:cs="Times New Roman"/>
                <w:bCs/>
                <w:lang w:val="kk-KZ"/>
              </w:rPr>
            </w:pPr>
            <w:r w:rsidRPr="00B61DEB">
              <w:rPr>
                <w:rFonts w:ascii="Times New Roman" w:hAnsi="Times New Roman" w:cs="Times New Roman"/>
                <w:bCs/>
                <w:lang w:val="kk-KZ"/>
              </w:rPr>
              <w:t xml:space="preserve">«Аукционға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w:t>
            </w:r>
            <w:r>
              <w:rPr>
                <w:rFonts w:ascii="Times New Roman" w:hAnsi="Times New Roman" w:cs="Times New Roman"/>
                <w:bCs/>
                <w:lang w:val="kk-KZ"/>
              </w:rPr>
              <w:br/>
            </w:r>
            <w:r w:rsidRPr="00B61DEB">
              <w:rPr>
                <w:rFonts w:ascii="Times New Roman" w:hAnsi="Times New Roman" w:cs="Times New Roman"/>
                <w:bCs/>
                <w:lang w:val="kk-KZ"/>
              </w:rPr>
              <w:t>№ 466 бұйрығы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AC2D3BA" w14:textId="3D6FD719" w:rsidR="00053467" w:rsidRPr="00053467" w:rsidRDefault="004D5C0A" w:rsidP="004D5C0A">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4D5C0A">
              <w:rPr>
                <w:rFonts w:ascii="Times New Roman" w:hAnsi="Times New Roman" w:cs="Times New Roman"/>
                <w:bCs/>
                <w:lang w:val="kk-KZ"/>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w:t>
            </w:r>
            <w:r>
              <w:rPr>
                <w:rFonts w:ascii="Times New Roman" w:hAnsi="Times New Roman" w:cs="Times New Roman"/>
                <w:bCs/>
                <w:lang w:val="kk-KZ"/>
              </w:rPr>
              <w:t>»</w:t>
            </w:r>
            <w:r w:rsidRPr="004D5C0A">
              <w:rPr>
                <w:rFonts w:ascii="Times New Roman" w:hAnsi="Times New Roman" w:cs="Times New Roman"/>
                <w:bCs/>
                <w:lang w:val="kk-KZ"/>
              </w:rPr>
              <w:t xml:space="preserve"> Қазақстан Республикасы Энергетика министрінің 2017 жылғы </w:t>
            </w:r>
            <w:r>
              <w:rPr>
                <w:rFonts w:ascii="Times New Roman" w:hAnsi="Times New Roman" w:cs="Times New Roman"/>
                <w:bCs/>
                <w:lang w:val="kk-KZ"/>
              </w:rPr>
              <w:br/>
            </w:r>
            <w:r w:rsidRPr="004D5C0A">
              <w:rPr>
                <w:rFonts w:ascii="Times New Roman" w:hAnsi="Times New Roman" w:cs="Times New Roman"/>
                <w:bCs/>
                <w:lang w:val="kk-KZ"/>
              </w:rPr>
              <w:t>21 желтоқсандағы № 466 бұйрығына өзгерістер мен толықтыру енгізу туралы</w:t>
            </w:r>
            <w:r>
              <w:rPr>
                <w:rFonts w:ascii="Times New Roman" w:hAnsi="Times New Roman" w:cs="Times New Roman"/>
                <w:bCs/>
                <w:lang w:val="kk-KZ"/>
              </w:rPr>
              <w:t xml:space="preserve">» </w:t>
            </w:r>
            <w:r w:rsidR="00053467" w:rsidRPr="00053467">
              <w:rPr>
                <w:rFonts w:ascii="Times New Roman" w:hAnsi="Times New Roman" w:cs="Times New Roman"/>
                <w:bCs/>
                <w:lang w:val="kk-KZ"/>
              </w:rPr>
              <w:t xml:space="preserve">Қазақстан Республикасы Энергетика министрінің м.а. 2024 жылғы 4 наурыздағы № 102 бұйрығы </w:t>
            </w:r>
            <w:r w:rsidR="00053467" w:rsidRPr="00053467">
              <w:rPr>
                <w:rFonts w:ascii="Times New Roman" w:hAnsi="Times New Roman" w:cs="Times New Roman"/>
                <w:bCs/>
                <w:i/>
                <w:lang w:val="kk-KZ"/>
              </w:rPr>
              <w:t xml:space="preserve">(Қазақстан Республикасының Әділет министрлігінде 2024 жылғы </w:t>
            </w:r>
            <w:r>
              <w:rPr>
                <w:rFonts w:ascii="Times New Roman" w:hAnsi="Times New Roman" w:cs="Times New Roman"/>
                <w:bCs/>
                <w:i/>
                <w:lang w:val="kk-KZ"/>
              </w:rPr>
              <w:br/>
            </w:r>
            <w:r w:rsidR="00053467" w:rsidRPr="00053467">
              <w:rPr>
                <w:rFonts w:ascii="Times New Roman" w:hAnsi="Times New Roman" w:cs="Times New Roman"/>
                <w:bCs/>
                <w:i/>
                <w:lang w:val="kk-KZ"/>
              </w:rPr>
              <w:t>7 наурызда № 34128 болып тіркелді)</w:t>
            </w:r>
            <w:r w:rsidR="00053467" w:rsidRPr="00053467">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F415CBD" w14:textId="530B1C38" w:rsidR="00053467" w:rsidRPr="00053467" w:rsidRDefault="00053467" w:rsidP="00053467">
            <w:pPr>
              <w:spacing w:after="0" w:line="240" w:lineRule="auto"/>
              <w:ind w:firstLine="5"/>
              <w:jc w:val="center"/>
              <w:rPr>
                <w:rFonts w:ascii="Times New Roman" w:hAnsi="Times New Roman" w:cs="Times New Roman"/>
                <w:bCs/>
                <w:lang w:val="kk-KZ"/>
              </w:rPr>
            </w:pPr>
            <w:r w:rsidRPr="00053467">
              <w:rPr>
                <w:rFonts w:ascii="Times New Roman" w:hAnsi="Times New Roman" w:cs="Times New Roman"/>
                <w:bCs/>
                <w:lang w:val="kk-KZ"/>
              </w:rPr>
              <w:t>2-тармақ (1),11),12) тармақшалар); 51-тармақ; 54-1-тармақпен толықтырылды; 60-5-тармақ 1) тармақша; 60-10-тармақ.</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98F9426" w14:textId="6C467485" w:rsidR="00053467" w:rsidRPr="00053467" w:rsidRDefault="00053467" w:rsidP="00053467">
            <w:pPr>
              <w:spacing w:after="0" w:line="240" w:lineRule="auto"/>
              <w:ind w:firstLine="5"/>
              <w:jc w:val="both"/>
              <w:rPr>
                <w:rFonts w:ascii="Times New Roman" w:hAnsi="Times New Roman" w:cs="Times New Roman"/>
                <w:bCs/>
                <w:lang w:val="kk-KZ"/>
              </w:rPr>
            </w:pPr>
            <w:r w:rsidRPr="00053467">
              <w:rPr>
                <w:rFonts w:ascii="Times New Roman" w:hAnsi="Times New Roman" w:cs="Times New Roman"/>
                <w:bCs/>
                <w:lang w:val="kk-KZ"/>
              </w:rPr>
              <w:t>ЖЭК және қалдықтарды энергетикалық пайдалану саласындағы терминологияны жаңарту; аукциондық бағаларды есептеу және сауданы жарамды деп тану шарттарын нақтылау; бір қосылу техникалық мүмкіндігі болғанда аукциондарды реттеу; қалдықтарды энергетикалық пайдалану жобаларын экологиялық заңнамаға сәйкес таңдау процедураларын енгізу.</w:t>
            </w:r>
          </w:p>
        </w:tc>
      </w:tr>
      <w:tr w:rsidR="00053467" w:rsidRPr="00C51783" w14:paraId="500E8D16" w14:textId="77777777" w:rsidTr="00B61DEB">
        <w:trPr>
          <w:trHeight w:val="2002"/>
        </w:trPr>
        <w:tc>
          <w:tcPr>
            <w:tcW w:w="652" w:type="dxa"/>
            <w:vMerge/>
            <w:tcBorders>
              <w:left w:val="single" w:sz="4" w:space="0" w:color="000000"/>
              <w:right w:val="single" w:sz="4" w:space="0" w:color="000000"/>
            </w:tcBorders>
            <w:shd w:val="clear" w:color="auto" w:fill="auto"/>
            <w:tcMar>
              <w:top w:w="40" w:type="dxa"/>
              <w:left w:w="80" w:type="dxa"/>
              <w:bottom w:w="40" w:type="dxa"/>
              <w:right w:w="80" w:type="dxa"/>
            </w:tcMar>
          </w:tcPr>
          <w:p w14:paraId="078D4D0A" w14:textId="77777777" w:rsidR="00053467" w:rsidRDefault="00053467" w:rsidP="00053467">
            <w:pPr>
              <w:spacing w:after="0" w:line="240" w:lineRule="auto"/>
              <w:ind w:firstLine="5"/>
              <w:jc w:val="center"/>
              <w:rPr>
                <w:rFonts w:ascii="Times New Roman" w:hAnsi="Times New Roman" w:cs="Times New Roman"/>
                <w:bCs/>
                <w:lang w:val="kk-KZ"/>
              </w:rPr>
            </w:pPr>
          </w:p>
        </w:tc>
        <w:tc>
          <w:tcPr>
            <w:tcW w:w="3119" w:type="dxa"/>
            <w:vMerge/>
            <w:tcBorders>
              <w:left w:val="single" w:sz="4" w:space="0" w:color="000000"/>
              <w:right w:val="single" w:sz="4" w:space="0" w:color="000000"/>
            </w:tcBorders>
            <w:shd w:val="clear" w:color="auto" w:fill="auto"/>
            <w:tcMar>
              <w:top w:w="40" w:type="dxa"/>
              <w:left w:w="80" w:type="dxa"/>
              <w:bottom w:w="40" w:type="dxa"/>
              <w:right w:w="80" w:type="dxa"/>
            </w:tcMar>
          </w:tcPr>
          <w:p w14:paraId="52D12584" w14:textId="77777777" w:rsidR="00053467" w:rsidRPr="00053467" w:rsidRDefault="00053467" w:rsidP="00053467">
            <w:pPr>
              <w:spacing w:after="0" w:line="240" w:lineRule="auto"/>
              <w:ind w:firstLine="5"/>
              <w:jc w:val="both"/>
              <w:rPr>
                <w:rFonts w:ascii="Times New Roman" w:hAnsi="Times New Roman" w:cs="Times New Roman"/>
                <w:bCs/>
                <w:lang w:val="kk-KZ"/>
              </w:rPr>
            </w:pP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3C990B3A" w14:textId="38064B16" w:rsidR="00053467" w:rsidRPr="00053467" w:rsidRDefault="004D5C0A" w:rsidP="004D5C0A">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4D5C0A">
              <w:rPr>
                <w:rFonts w:ascii="Times New Roman" w:hAnsi="Times New Roman" w:cs="Times New Roman"/>
                <w:bCs/>
                <w:lang w:val="kk-KZ"/>
              </w:rPr>
              <w:t>Қазақстан Республикасы Энергетика министрінің кейбір бұйрықтарына өзгерістер мен толықтыру енгізу туралы</w:t>
            </w:r>
            <w:r>
              <w:rPr>
                <w:rFonts w:ascii="Times New Roman" w:hAnsi="Times New Roman" w:cs="Times New Roman"/>
                <w:bCs/>
                <w:lang w:val="kk-KZ"/>
              </w:rPr>
              <w:t xml:space="preserve">» </w:t>
            </w:r>
            <w:r w:rsidR="00053467" w:rsidRPr="00053467">
              <w:rPr>
                <w:rFonts w:ascii="Times New Roman" w:hAnsi="Times New Roman" w:cs="Times New Roman"/>
                <w:bCs/>
                <w:lang w:val="kk-KZ"/>
              </w:rPr>
              <w:t xml:space="preserve">Қазақстан Республикасы Энергетика министрінің </w:t>
            </w:r>
            <w:r w:rsidR="00053467" w:rsidRPr="00053467">
              <w:rPr>
                <w:rFonts w:ascii="Times New Roman" w:hAnsi="Times New Roman" w:cs="Times New Roman"/>
                <w:bCs/>
                <w:lang w:val="kk-KZ"/>
              </w:rPr>
              <w:br/>
              <w:t xml:space="preserve">2024 жылғы 23 қыркүйектегі </w:t>
            </w:r>
            <w:r w:rsidR="00053467" w:rsidRPr="00053467">
              <w:rPr>
                <w:rFonts w:ascii="Times New Roman" w:hAnsi="Times New Roman" w:cs="Times New Roman"/>
                <w:bCs/>
                <w:lang w:val="kk-KZ"/>
              </w:rPr>
              <w:br/>
              <w:t xml:space="preserve">№ 334 бұйрығы </w:t>
            </w:r>
            <w:r w:rsidR="00053467" w:rsidRPr="00053467">
              <w:rPr>
                <w:rFonts w:ascii="Times New Roman" w:hAnsi="Times New Roman" w:cs="Times New Roman"/>
                <w:bCs/>
                <w:i/>
                <w:lang w:val="kk-KZ"/>
              </w:rPr>
              <w:t xml:space="preserve">(Қазақстан Республикасының Әділет министрлігінде 2024 жылғы </w:t>
            </w:r>
            <w:r w:rsidR="00053467" w:rsidRPr="00053467">
              <w:rPr>
                <w:rFonts w:ascii="Times New Roman" w:hAnsi="Times New Roman" w:cs="Times New Roman"/>
                <w:bCs/>
                <w:i/>
                <w:lang w:val="kk-KZ"/>
              </w:rPr>
              <w:br/>
              <w:t>24 қыркүйекте № 35105 болып тіркелді)</w:t>
            </w:r>
            <w:r w:rsidR="00053467" w:rsidRPr="00053467">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5650747B" w14:textId="6B88B3AF" w:rsidR="00053467" w:rsidRPr="00053467" w:rsidRDefault="00053467" w:rsidP="00053467">
            <w:pPr>
              <w:spacing w:after="0" w:line="240" w:lineRule="auto"/>
              <w:ind w:firstLine="5"/>
              <w:jc w:val="center"/>
              <w:rPr>
                <w:rFonts w:ascii="Times New Roman" w:hAnsi="Times New Roman" w:cs="Times New Roman"/>
                <w:bCs/>
                <w:lang w:val="kk-KZ"/>
              </w:rPr>
            </w:pPr>
            <w:r w:rsidRPr="00053467">
              <w:rPr>
                <w:rFonts w:ascii="Times New Roman" w:hAnsi="Times New Roman" w:cs="Times New Roman"/>
                <w:bCs/>
                <w:lang w:val="kk-KZ"/>
              </w:rPr>
              <w:t>Кіріспе, 1-тармақ, 2-тармақ (1), 2), 5), 12) және 14) тармақшалар).</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6791664D" w14:textId="7662427F" w:rsidR="00053467" w:rsidRPr="00053467" w:rsidRDefault="00053467" w:rsidP="00053467">
            <w:pPr>
              <w:spacing w:after="0" w:line="240" w:lineRule="auto"/>
              <w:ind w:firstLine="5"/>
              <w:jc w:val="both"/>
              <w:rPr>
                <w:rFonts w:ascii="Times New Roman" w:hAnsi="Times New Roman" w:cs="Times New Roman"/>
                <w:bCs/>
                <w:lang w:val="kk-KZ"/>
              </w:rPr>
            </w:pPr>
            <w:r w:rsidRPr="00053467">
              <w:rPr>
                <w:rFonts w:ascii="Times New Roman" w:hAnsi="Times New Roman" w:cs="Times New Roman"/>
                <w:bCs/>
                <w:lang w:val="kk-KZ"/>
              </w:rPr>
              <w:t>ЖЭК саласындағы терминологияны өзектендіру.</w:t>
            </w:r>
          </w:p>
        </w:tc>
      </w:tr>
      <w:tr w:rsidR="00053467" w:rsidRPr="00B61DEB" w14:paraId="6FAC0DB2" w14:textId="77777777" w:rsidTr="0030089D">
        <w:trPr>
          <w:trHeight w:val="2002"/>
        </w:trPr>
        <w:tc>
          <w:tcPr>
            <w:tcW w:w="652" w:type="dxa"/>
            <w:vMerge/>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1E86CB21" w14:textId="77777777" w:rsidR="00053467" w:rsidRDefault="00053467" w:rsidP="00053467">
            <w:pPr>
              <w:spacing w:after="0" w:line="240" w:lineRule="auto"/>
              <w:ind w:firstLine="5"/>
              <w:jc w:val="center"/>
              <w:rPr>
                <w:rFonts w:ascii="Times New Roman" w:hAnsi="Times New Roman" w:cs="Times New Roman"/>
                <w:bCs/>
                <w:lang w:val="kk-KZ"/>
              </w:rPr>
            </w:pPr>
          </w:p>
        </w:tc>
        <w:tc>
          <w:tcPr>
            <w:tcW w:w="3119" w:type="dxa"/>
            <w:vMerge/>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342B80DD" w14:textId="77777777" w:rsidR="00053467" w:rsidRPr="00053467" w:rsidRDefault="00053467" w:rsidP="00053467">
            <w:pPr>
              <w:spacing w:after="0" w:line="240" w:lineRule="auto"/>
              <w:ind w:firstLine="5"/>
              <w:jc w:val="both"/>
              <w:rPr>
                <w:rFonts w:ascii="Times New Roman" w:hAnsi="Times New Roman" w:cs="Times New Roman"/>
                <w:bCs/>
                <w:lang w:val="kk-KZ"/>
              </w:rPr>
            </w:pP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3FB69E4" w14:textId="44E3D2B7" w:rsidR="00053467" w:rsidRPr="00053467" w:rsidRDefault="004D5C0A" w:rsidP="004D5C0A">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4D5C0A">
              <w:rPr>
                <w:rFonts w:ascii="Times New Roman" w:hAnsi="Times New Roman" w:cs="Times New Roman"/>
                <w:bCs/>
                <w:lang w:val="kk-KZ"/>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w:t>
            </w:r>
            <w:r>
              <w:rPr>
                <w:rFonts w:ascii="Times New Roman" w:hAnsi="Times New Roman" w:cs="Times New Roman"/>
                <w:bCs/>
                <w:lang w:val="kk-KZ"/>
              </w:rPr>
              <w:t>»</w:t>
            </w:r>
            <w:r w:rsidRPr="004D5C0A">
              <w:rPr>
                <w:rFonts w:ascii="Times New Roman" w:hAnsi="Times New Roman" w:cs="Times New Roman"/>
                <w:bCs/>
                <w:lang w:val="kk-KZ"/>
              </w:rPr>
              <w:t xml:space="preserve"> Қазақстан Республикасы Энергетика министрінің 2017 жылғы </w:t>
            </w:r>
            <w:r>
              <w:rPr>
                <w:rFonts w:ascii="Times New Roman" w:hAnsi="Times New Roman" w:cs="Times New Roman"/>
                <w:bCs/>
                <w:lang w:val="kk-KZ"/>
              </w:rPr>
              <w:br/>
            </w:r>
            <w:r w:rsidRPr="004D5C0A">
              <w:rPr>
                <w:rFonts w:ascii="Times New Roman" w:hAnsi="Times New Roman" w:cs="Times New Roman"/>
                <w:bCs/>
                <w:lang w:val="kk-KZ"/>
              </w:rPr>
              <w:t>21 желтоқсандағы № 466 бұйрығына өзгерістер мен толықтырулар енгізу туралы</w:t>
            </w:r>
            <w:r>
              <w:rPr>
                <w:rFonts w:ascii="Times New Roman" w:hAnsi="Times New Roman" w:cs="Times New Roman"/>
                <w:bCs/>
                <w:lang w:val="kk-KZ"/>
              </w:rPr>
              <w:t xml:space="preserve">» </w:t>
            </w:r>
            <w:r w:rsidR="00053467" w:rsidRPr="00053467">
              <w:rPr>
                <w:rFonts w:ascii="Times New Roman" w:hAnsi="Times New Roman" w:cs="Times New Roman"/>
                <w:bCs/>
                <w:lang w:val="kk-KZ"/>
              </w:rPr>
              <w:t xml:space="preserve">Қазақстан Республикасы Энергетика министрінің м.а. 2024 жылғы 11 желтоқсандағы № 454 бұйрығы </w:t>
            </w:r>
            <w:r w:rsidR="00053467" w:rsidRPr="00053467">
              <w:rPr>
                <w:rFonts w:ascii="Times New Roman" w:hAnsi="Times New Roman" w:cs="Times New Roman"/>
                <w:bCs/>
                <w:i/>
                <w:lang w:val="kk-KZ"/>
              </w:rPr>
              <w:t xml:space="preserve">(Қазақстан Республикасының Әділет министрлігінде 2024 жылғы </w:t>
            </w:r>
            <w:r w:rsidR="00053467" w:rsidRPr="00053467">
              <w:rPr>
                <w:rFonts w:ascii="Times New Roman" w:hAnsi="Times New Roman" w:cs="Times New Roman"/>
                <w:bCs/>
                <w:i/>
                <w:lang w:val="kk-KZ"/>
              </w:rPr>
              <w:br/>
              <w:t>12 желтоқсанда № 35478 болып тіркелді)</w:t>
            </w:r>
            <w:r w:rsidR="00053467" w:rsidRPr="00053467">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5F1A0DDE" w14:textId="729E976B" w:rsidR="00053467" w:rsidRPr="00053467" w:rsidRDefault="00053467" w:rsidP="00053467">
            <w:pPr>
              <w:spacing w:after="0" w:line="240" w:lineRule="auto"/>
              <w:ind w:firstLine="5"/>
              <w:jc w:val="center"/>
              <w:rPr>
                <w:rFonts w:ascii="Times New Roman" w:hAnsi="Times New Roman" w:cs="Times New Roman"/>
                <w:bCs/>
                <w:lang w:val="kk-KZ"/>
              </w:rPr>
            </w:pPr>
            <w:r w:rsidRPr="00053467">
              <w:rPr>
                <w:rFonts w:ascii="Times New Roman" w:hAnsi="Times New Roman" w:cs="Times New Roman"/>
                <w:bCs/>
                <w:lang w:val="kk-KZ"/>
              </w:rPr>
              <w:t>19-тармақ, 32-тармақ, 43-тармақ, 19-1, 19-2, 19-3-тармақтар толықтырылды және 56-2-тармақ.</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592E6C7" w14:textId="4923DFCD" w:rsidR="00053467" w:rsidRPr="00053467" w:rsidRDefault="00053467" w:rsidP="00053467">
            <w:pPr>
              <w:spacing w:after="0" w:line="240" w:lineRule="auto"/>
              <w:ind w:firstLine="5"/>
              <w:jc w:val="both"/>
              <w:rPr>
                <w:rFonts w:ascii="Times New Roman" w:hAnsi="Times New Roman" w:cs="Times New Roman"/>
                <w:bCs/>
                <w:lang w:val="kk-KZ"/>
              </w:rPr>
            </w:pPr>
            <w:r w:rsidRPr="00053467">
              <w:rPr>
                <w:rFonts w:ascii="Times New Roman" w:hAnsi="Times New Roman" w:cs="Times New Roman"/>
                <w:bCs/>
                <w:lang w:val="kk-KZ"/>
              </w:rPr>
              <w:t>Жаңа 19-1-тармақпен хат-хабар алмасу мақсатында, сондай-ақ редакциялық түзетулер. Сектордың инвестициялық тартымдылығын арттыру және қуаты 499 МВт астам ЖЭК ірі жобалары бойынша сауда-саттық өткізу мақсатында. Ірі ЖЭК жобасын іске асыру бойынша инвестордың қаржылық мүмкіндіктерін растау үшін. Аукциондық сауда-саттыққа қатысушылар тарапынан аукциондық бағаны манипуляциялауды болдырмау және сатып алынатын қуаттың жоспарланған көлемін сату үшін.</w:t>
            </w:r>
          </w:p>
        </w:tc>
      </w:tr>
      <w:tr w:rsidR="001E0D76" w:rsidRPr="00B61DEB" w14:paraId="55980C87" w14:textId="77777777" w:rsidTr="00B61DEB">
        <w:trPr>
          <w:trHeight w:val="2002"/>
        </w:trPr>
        <w:tc>
          <w:tcPr>
            <w:tcW w:w="652" w:type="dxa"/>
            <w:vMerge w:val="restart"/>
            <w:tcBorders>
              <w:left w:val="single" w:sz="4" w:space="0" w:color="000000"/>
              <w:right w:val="single" w:sz="4" w:space="0" w:color="000000"/>
            </w:tcBorders>
            <w:shd w:val="clear" w:color="auto" w:fill="auto"/>
            <w:tcMar>
              <w:top w:w="40" w:type="dxa"/>
              <w:left w:w="80" w:type="dxa"/>
              <w:bottom w:w="40" w:type="dxa"/>
              <w:right w:w="80" w:type="dxa"/>
            </w:tcMar>
          </w:tcPr>
          <w:p w14:paraId="0F2012BD" w14:textId="114A1247" w:rsidR="001E0D76" w:rsidRDefault="001E0D76" w:rsidP="001E0D76">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12.</w:t>
            </w:r>
          </w:p>
        </w:tc>
        <w:tc>
          <w:tcPr>
            <w:tcW w:w="3119" w:type="dxa"/>
            <w:vMerge w:val="restart"/>
            <w:tcBorders>
              <w:left w:val="single" w:sz="4" w:space="0" w:color="000000"/>
              <w:right w:val="single" w:sz="4" w:space="0" w:color="000000"/>
            </w:tcBorders>
            <w:shd w:val="clear" w:color="auto" w:fill="auto"/>
            <w:tcMar>
              <w:top w:w="40" w:type="dxa"/>
              <w:left w:w="80" w:type="dxa"/>
              <w:bottom w:w="40" w:type="dxa"/>
              <w:right w:w="80" w:type="dxa"/>
            </w:tcMar>
          </w:tcPr>
          <w:p w14:paraId="5C7B9647" w14:textId="40E0F186" w:rsidR="001E0D76" w:rsidRPr="00632106" w:rsidRDefault="00B61DEB" w:rsidP="001E0D76">
            <w:pPr>
              <w:spacing w:after="0" w:line="240" w:lineRule="auto"/>
              <w:ind w:firstLine="5"/>
              <w:jc w:val="both"/>
              <w:rPr>
                <w:rFonts w:ascii="Times New Roman" w:hAnsi="Times New Roman" w:cs="Times New Roman"/>
                <w:bCs/>
                <w:lang w:val="kk-KZ"/>
              </w:rPr>
            </w:pPr>
            <w:r w:rsidRPr="00B61DEB">
              <w:rPr>
                <w:rFonts w:ascii="Times New Roman" w:hAnsi="Times New Roman" w:cs="Times New Roman"/>
                <w:bCs/>
                <w:lang w:val="kk-KZ"/>
              </w:rPr>
              <w:t xml:space="preserve">«Электр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 Қазақстан Республикасы Энергетика министрінің 2017 жылғы </w:t>
            </w:r>
            <w:r>
              <w:rPr>
                <w:rFonts w:ascii="Times New Roman" w:hAnsi="Times New Roman" w:cs="Times New Roman"/>
                <w:bCs/>
                <w:lang w:val="kk-KZ"/>
              </w:rPr>
              <w:br/>
            </w:r>
            <w:r w:rsidRPr="00B61DEB">
              <w:rPr>
                <w:rFonts w:ascii="Times New Roman" w:hAnsi="Times New Roman" w:cs="Times New Roman"/>
                <w:bCs/>
                <w:lang w:val="kk-KZ"/>
              </w:rPr>
              <w:t>28 желтоқсандағы № 480 бұйрығы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C4115C9" w14:textId="49576552" w:rsidR="001E0D76" w:rsidRPr="00053467" w:rsidRDefault="004D5C0A" w:rsidP="004D5C0A">
            <w:pPr>
              <w:spacing w:after="0" w:line="240" w:lineRule="auto"/>
              <w:ind w:firstLine="5"/>
              <w:jc w:val="both"/>
              <w:rPr>
                <w:rFonts w:ascii="Times New Roman" w:hAnsi="Times New Roman" w:cs="Times New Roman"/>
                <w:bCs/>
                <w:highlight w:val="yellow"/>
                <w:lang w:val="kk-KZ"/>
              </w:rPr>
            </w:pPr>
            <w:r>
              <w:rPr>
                <w:rFonts w:ascii="Times New Roman" w:hAnsi="Times New Roman" w:cs="Times New Roman"/>
                <w:bCs/>
                <w:lang w:val="kk-KZ"/>
              </w:rPr>
              <w:t>«</w:t>
            </w:r>
            <w:r w:rsidRPr="004D5C0A">
              <w:rPr>
                <w:rFonts w:ascii="Times New Roman" w:hAnsi="Times New Roman" w:cs="Times New Roman"/>
                <w:bCs/>
                <w:lang w:val="kk-KZ"/>
              </w:rPr>
              <w:t>Қазақстан Республикасы Энергетика министрінің кейбір бұйрықтарына өзгерістер мен толықтыру енгізу туралы</w:t>
            </w:r>
            <w:r>
              <w:rPr>
                <w:rFonts w:ascii="Times New Roman" w:hAnsi="Times New Roman" w:cs="Times New Roman"/>
                <w:bCs/>
                <w:lang w:val="kk-KZ"/>
              </w:rPr>
              <w:t xml:space="preserve">» </w:t>
            </w:r>
            <w:r w:rsidR="001E0D76" w:rsidRPr="002D2195">
              <w:rPr>
                <w:rFonts w:ascii="Times New Roman" w:hAnsi="Times New Roman" w:cs="Times New Roman"/>
                <w:bCs/>
                <w:lang w:val="kk-KZ"/>
              </w:rPr>
              <w:t xml:space="preserve">Қазақстан Республикасының Энергетика министрінің </w:t>
            </w:r>
            <w:r w:rsidR="001E0D76">
              <w:rPr>
                <w:rFonts w:ascii="Times New Roman" w:hAnsi="Times New Roman" w:cs="Times New Roman"/>
                <w:bCs/>
                <w:lang w:val="kk-KZ"/>
              </w:rPr>
              <w:br/>
            </w:r>
            <w:r w:rsidR="001E0D76" w:rsidRPr="002D2195">
              <w:rPr>
                <w:rFonts w:ascii="Times New Roman" w:hAnsi="Times New Roman" w:cs="Times New Roman"/>
                <w:bCs/>
                <w:lang w:val="kk-KZ"/>
              </w:rPr>
              <w:t xml:space="preserve">2024 жылғы 23 қыркүйектегі </w:t>
            </w:r>
            <w:r>
              <w:rPr>
                <w:rFonts w:ascii="Times New Roman" w:hAnsi="Times New Roman" w:cs="Times New Roman"/>
                <w:bCs/>
                <w:lang w:val="kk-KZ"/>
              </w:rPr>
              <w:br/>
            </w:r>
            <w:r w:rsidR="001E0D76" w:rsidRPr="002D2195">
              <w:rPr>
                <w:rFonts w:ascii="Times New Roman" w:hAnsi="Times New Roman" w:cs="Times New Roman"/>
                <w:bCs/>
                <w:lang w:val="kk-KZ"/>
              </w:rPr>
              <w:t>№ 334</w:t>
            </w:r>
            <w:r w:rsidR="001E0D76">
              <w:rPr>
                <w:rFonts w:ascii="Times New Roman" w:hAnsi="Times New Roman" w:cs="Times New Roman"/>
                <w:bCs/>
                <w:lang w:val="kk-KZ"/>
              </w:rPr>
              <w:t xml:space="preserve"> </w:t>
            </w:r>
            <w:r w:rsidR="001E0D76" w:rsidRPr="002D2195">
              <w:rPr>
                <w:rFonts w:ascii="Times New Roman" w:hAnsi="Times New Roman" w:cs="Times New Roman"/>
                <w:bCs/>
                <w:lang w:val="kk-KZ"/>
              </w:rPr>
              <w:t xml:space="preserve">бұйрығы </w:t>
            </w:r>
            <w:r w:rsidR="001E0D76" w:rsidRPr="00063E95">
              <w:rPr>
                <w:rFonts w:ascii="Times New Roman" w:hAnsi="Times New Roman" w:cs="Times New Roman"/>
                <w:bCs/>
                <w:i/>
                <w:lang w:val="kk-KZ"/>
              </w:rPr>
              <w:t>(Қазақстан Республикасының Әділет министрлігінде 2024 жыл</w:t>
            </w:r>
            <w:r w:rsidR="001E0D76">
              <w:rPr>
                <w:rFonts w:ascii="Times New Roman" w:hAnsi="Times New Roman" w:cs="Times New Roman"/>
                <w:bCs/>
                <w:i/>
                <w:lang w:val="kk-KZ"/>
              </w:rPr>
              <w:t>ғ</w:t>
            </w:r>
            <w:r w:rsidR="001E0D76" w:rsidRPr="00063E95">
              <w:rPr>
                <w:rFonts w:ascii="Times New Roman" w:hAnsi="Times New Roman" w:cs="Times New Roman"/>
                <w:bCs/>
                <w:i/>
                <w:lang w:val="kk-KZ"/>
              </w:rPr>
              <w:t xml:space="preserve">ы </w:t>
            </w:r>
            <w:r w:rsidR="001E0D76">
              <w:rPr>
                <w:rFonts w:ascii="Times New Roman" w:hAnsi="Times New Roman" w:cs="Times New Roman"/>
                <w:bCs/>
                <w:i/>
                <w:lang w:val="kk-KZ"/>
              </w:rPr>
              <w:br/>
            </w:r>
            <w:r w:rsidR="001E0D76" w:rsidRPr="00063E95">
              <w:rPr>
                <w:rFonts w:ascii="Times New Roman" w:hAnsi="Times New Roman" w:cs="Times New Roman"/>
                <w:bCs/>
                <w:i/>
                <w:lang w:val="kk-KZ"/>
              </w:rPr>
              <w:t>24 қыркүйекте № 35105 болып тіркелді)</w:t>
            </w:r>
            <w:r w:rsidR="001E0D76">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37ED7A64" w14:textId="2A6A34B5" w:rsidR="001E0D76" w:rsidRPr="00053467" w:rsidRDefault="001E0D76" w:rsidP="001E0D76">
            <w:pPr>
              <w:spacing w:after="0" w:line="240" w:lineRule="auto"/>
              <w:ind w:firstLine="5"/>
              <w:jc w:val="center"/>
              <w:rPr>
                <w:rFonts w:ascii="Times New Roman" w:hAnsi="Times New Roman" w:cs="Times New Roman"/>
                <w:bCs/>
                <w:highlight w:val="yellow"/>
                <w:lang w:val="kk-KZ"/>
              </w:rPr>
            </w:pPr>
            <w:r w:rsidRPr="006542E0">
              <w:rPr>
                <w:rFonts w:ascii="Times New Roman" w:hAnsi="Times New Roman" w:cs="Times New Roman"/>
                <w:bCs/>
                <w:lang w:val="kk-KZ"/>
              </w:rPr>
              <w:t>Нарық жұмысына және ЖЭК объектілерінің қатысуына байланысты терминологиялық нормалар мен сілтеме нормалары</w:t>
            </w:r>
            <w:r>
              <w:rPr>
                <w:rFonts w:ascii="Times New Roman" w:hAnsi="Times New Roman" w:cs="Times New Roman"/>
                <w:bCs/>
                <w:lang w:val="kk-KZ"/>
              </w:rPr>
              <w:t>.</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C7D14E9" w14:textId="4774D3C7" w:rsidR="001E0D76" w:rsidRPr="00053467" w:rsidRDefault="001E0D76" w:rsidP="001E0D76">
            <w:pPr>
              <w:spacing w:after="0" w:line="240" w:lineRule="auto"/>
              <w:ind w:firstLine="5"/>
              <w:jc w:val="both"/>
              <w:rPr>
                <w:rFonts w:ascii="Times New Roman" w:hAnsi="Times New Roman" w:cs="Times New Roman"/>
                <w:bCs/>
                <w:highlight w:val="yellow"/>
                <w:lang w:val="kk-KZ"/>
              </w:rPr>
            </w:pPr>
            <w:r w:rsidRPr="001E0D76">
              <w:rPr>
                <w:rFonts w:ascii="Times New Roman" w:hAnsi="Times New Roman" w:cs="Times New Roman"/>
                <w:bCs/>
                <w:lang w:val="kk-KZ"/>
              </w:rPr>
              <w:t>ЖЭК реттеу жүйесінің жаңартылған жүйесіне сәйкес байланысты нормативтік-құқықтық актілерді сәйкестендіру, сондай-ақ аукциондық және нарықтық механизмдерді құқықтық реттеу үйлесімділігін қамтамасыз ету</w:t>
            </w:r>
            <w:r>
              <w:rPr>
                <w:rFonts w:ascii="Times New Roman" w:hAnsi="Times New Roman" w:cs="Times New Roman"/>
                <w:bCs/>
                <w:lang w:val="kk-KZ"/>
              </w:rPr>
              <w:t>.</w:t>
            </w:r>
          </w:p>
        </w:tc>
      </w:tr>
      <w:tr w:rsidR="001E0D76" w:rsidRPr="00B61DEB" w14:paraId="267F1D64" w14:textId="77777777" w:rsidTr="0030089D">
        <w:trPr>
          <w:trHeight w:val="2002"/>
        </w:trPr>
        <w:tc>
          <w:tcPr>
            <w:tcW w:w="652" w:type="dxa"/>
            <w:vMerge/>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5DBAEDE9" w14:textId="77777777" w:rsidR="001E0D76" w:rsidRDefault="001E0D76" w:rsidP="001E0D76">
            <w:pPr>
              <w:spacing w:after="0" w:line="240" w:lineRule="auto"/>
              <w:ind w:firstLine="5"/>
              <w:jc w:val="center"/>
              <w:rPr>
                <w:rFonts w:ascii="Times New Roman" w:hAnsi="Times New Roman" w:cs="Times New Roman"/>
                <w:bCs/>
                <w:lang w:val="kk-KZ"/>
              </w:rPr>
            </w:pPr>
          </w:p>
        </w:tc>
        <w:tc>
          <w:tcPr>
            <w:tcW w:w="3119" w:type="dxa"/>
            <w:vMerge/>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6745EC18" w14:textId="77777777" w:rsidR="001E0D76" w:rsidRPr="00632106" w:rsidRDefault="001E0D76" w:rsidP="001E0D76">
            <w:pPr>
              <w:spacing w:after="0" w:line="240" w:lineRule="auto"/>
              <w:ind w:firstLine="5"/>
              <w:jc w:val="both"/>
              <w:rPr>
                <w:rFonts w:ascii="Times New Roman" w:hAnsi="Times New Roman" w:cs="Times New Roman"/>
                <w:bCs/>
                <w:lang w:val="kk-KZ"/>
              </w:rPr>
            </w:pP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07F3681" w14:textId="16F6AD97" w:rsidR="001E0D76" w:rsidRPr="00053467" w:rsidRDefault="004D5C0A" w:rsidP="004D5C0A">
            <w:pPr>
              <w:spacing w:after="0" w:line="240" w:lineRule="auto"/>
              <w:ind w:firstLine="5"/>
              <w:jc w:val="both"/>
              <w:rPr>
                <w:rFonts w:ascii="Times New Roman" w:hAnsi="Times New Roman" w:cs="Times New Roman"/>
                <w:bCs/>
                <w:highlight w:val="yellow"/>
                <w:lang w:val="kk-KZ"/>
              </w:rPr>
            </w:pPr>
            <w:r>
              <w:rPr>
                <w:rFonts w:ascii="Times New Roman" w:hAnsi="Times New Roman" w:cs="Times New Roman"/>
                <w:bCs/>
                <w:lang w:val="kk-KZ"/>
              </w:rPr>
              <w:t>«</w:t>
            </w:r>
            <w:r w:rsidRPr="004D5C0A">
              <w:rPr>
                <w:rFonts w:ascii="Times New Roman" w:hAnsi="Times New Roman" w:cs="Times New Roman"/>
                <w:bCs/>
                <w:lang w:val="kk-KZ"/>
              </w:rPr>
              <w:t>Қазақстан Республикасы Энергетика министрлігінің кейбір бұйрықтарына жаңартылатын энергия көздері мәселелері бойынша өзгерістер мен толықтырулар енгізу туралы</w:t>
            </w:r>
            <w:r>
              <w:rPr>
                <w:rFonts w:ascii="Times New Roman" w:hAnsi="Times New Roman" w:cs="Times New Roman"/>
                <w:bCs/>
                <w:lang w:val="kk-KZ"/>
              </w:rPr>
              <w:t xml:space="preserve">» </w:t>
            </w:r>
            <w:r w:rsidR="001E0D76" w:rsidRPr="002D2195">
              <w:rPr>
                <w:rFonts w:ascii="Times New Roman" w:hAnsi="Times New Roman" w:cs="Times New Roman"/>
                <w:bCs/>
                <w:lang w:val="kk-KZ"/>
              </w:rPr>
              <w:t>Қазақстан Республикасының Энергетика министрінің</w:t>
            </w:r>
            <w:r>
              <w:rPr>
                <w:rFonts w:ascii="Times New Roman" w:hAnsi="Times New Roman" w:cs="Times New Roman"/>
                <w:bCs/>
                <w:lang w:val="kk-KZ"/>
              </w:rPr>
              <w:t xml:space="preserve"> </w:t>
            </w:r>
            <w:r w:rsidR="001E0D76" w:rsidRPr="002D2195">
              <w:rPr>
                <w:rFonts w:ascii="Times New Roman" w:hAnsi="Times New Roman" w:cs="Times New Roman"/>
                <w:bCs/>
                <w:lang w:val="kk-KZ"/>
              </w:rPr>
              <w:t xml:space="preserve">2024 жылғы </w:t>
            </w:r>
            <w:r>
              <w:rPr>
                <w:rFonts w:ascii="Times New Roman" w:hAnsi="Times New Roman" w:cs="Times New Roman"/>
                <w:bCs/>
                <w:lang w:val="kk-KZ"/>
              </w:rPr>
              <w:br/>
            </w:r>
            <w:r w:rsidR="001E0D76" w:rsidRPr="002D2195">
              <w:rPr>
                <w:rFonts w:ascii="Times New Roman" w:hAnsi="Times New Roman" w:cs="Times New Roman"/>
                <w:bCs/>
                <w:lang w:val="kk-KZ"/>
              </w:rPr>
              <w:t>2</w:t>
            </w:r>
            <w:r w:rsidR="001E0D76">
              <w:rPr>
                <w:rFonts w:ascii="Times New Roman" w:hAnsi="Times New Roman" w:cs="Times New Roman"/>
                <w:bCs/>
                <w:lang w:val="kk-KZ"/>
              </w:rPr>
              <w:t>9</w:t>
            </w:r>
            <w:r w:rsidR="001E0D76" w:rsidRPr="002D2195">
              <w:rPr>
                <w:rFonts w:ascii="Times New Roman" w:hAnsi="Times New Roman" w:cs="Times New Roman"/>
                <w:bCs/>
                <w:lang w:val="kk-KZ"/>
              </w:rPr>
              <w:t xml:space="preserve"> қ</w:t>
            </w:r>
            <w:r w:rsidR="001E0D76">
              <w:rPr>
                <w:rFonts w:ascii="Times New Roman" w:hAnsi="Times New Roman" w:cs="Times New Roman"/>
                <w:bCs/>
                <w:lang w:val="kk-KZ"/>
              </w:rPr>
              <w:t>арашадағы</w:t>
            </w:r>
            <w:r>
              <w:rPr>
                <w:rFonts w:ascii="Times New Roman" w:hAnsi="Times New Roman" w:cs="Times New Roman"/>
                <w:bCs/>
                <w:lang w:val="kk-KZ"/>
              </w:rPr>
              <w:t xml:space="preserve"> </w:t>
            </w:r>
            <w:r w:rsidR="001E0D76" w:rsidRPr="002D2195">
              <w:rPr>
                <w:rFonts w:ascii="Times New Roman" w:hAnsi="Times New Roman" w:cs="Times New Roman"/>
                <w:bCs/>
                <w:lang w:val="kk-KZ"/>
              </w:rPr>
              <w:t xml:space="preserve">№ </w:t>
            </w:r>
            <w:r w:rsidR="001E0D76">
              <w:rPr>
                <w:rFonts w:ascii="Times New Roman" w:hAnsi="Times New Roman" w:cs="Times New Roman"/>
                <w:bCs/>
                <w:lang w:val="kk-KZ"/>
              </w:rPr>
              <w:t>4</w:t>
            </w:r>
            <w:r w:rsidR="001E0D76" w:rsidRPr="002D2195">
              <w:rPr>
                <w:rFonts w:ascii="Times New Roman" w:hAnsi="Times New Roman" w:cs="Times New Roman"/>
                <w:bCs/>
                <w:lang w:val="kk-KZ"/>
              </w:rPr>
              <w:t>33</w:t>
            </w:r>
            <w:r w:rsidR="001E0D76">
              <w:rPr>
                <w:rFonts w:ascii="Times New Roman" w:hAnsi="Times New Roman" w:cs="Times New Roman"/>
                <w:bCs/>
                <w:lang w:val="kk-KZ"/>
              </w:rPr>
              <w:t xml:space="preserve"> </w:t>
            </w:r>
            <w:r w:rsidR="001E0D76" w:rsidRPr="002D2195">
              <w:rPr>
                <w:rFonts w:ascii="Times New Roman" w:hAnsi="Times New Roman" w:cs="Times New Roman"/>
                <w:bCs/>
                <w:lang w:val="kk-KZ"/>
              </w:rPr>
              <w:t xml:space="preserve">бұйрығы </w:t>
            </w:r>
            <w:r w:rsidR="001E0D76" w:rsidRPr="00063E95">
              <w:rPr>
                <w:rFonts w:ascii="Times New Roman" w:hAnsi="Times New Roman" w:cs="Times New Roman"/>
                <w:bCs/>
                <w:i/>
                <w:lang w:val="kk-KZ"/>
              </w:rPr>
              <w:t xml:space="preserve">(Қазақстан Республикасының Әділет министрлігінде </w:t>
            </w:r>
            <w:r>
              <w:rPr>
                <w:rFonts w:ascii="Times New Roman" w:hAnsi="Times New Roman" w:cs="Times New Roman"/>
                <w:bCs/>
                <w:i/>
                <w:lang w:val="kk-KZ"/>
              </w:rPr>
              <w:br/>
            </w:r>
            <w:r w:rsidR="001E0D76" w:rsidRPr="00063E95">
              <w:rPr>
                <w:rFonts w:ascii="Times New Roman" w:hAnsi="Times New Roman" w:cs="Times New Roman"/>
                <w:bCs/>
                <w:i/>
                <w:lang w:val="kk-KZ"/>
              </w:rPr>
              <w:t>2024 жыл</w:t>
            </w:r>
            <w:r w:rsidR="001E0D76">
              <w:rPr>
                <w:rFonts w:ascii="Times New Roman" w:hAnsi="Times New Roman" w:cs="Times New Roman"/>
                <w:bCs/>
                <w:i/>
                <w:lang w:val="kk-KZ"/>
              </w:rPr>
              <w:t>ғ</w:t>
            </w:r>
            <w:r w:rsidR="001E0D76" w:rsidRPr="00063E95">
              <w:rPr>
                <w:rFonts w:ascii="Times New Roman" w:hAnsi="Times New Roman" w:cs="Times New Roman"/>
                <w:bCs/>
                <w:i/>
                <w:lang w:val="kk-KZ"/>
              </w:rPr>
              <w:t>ы 2</w:t>
            </w:r>
            <w:r w:rsidR="001E0D76">
              <w:rPr>
                <w:rFonts w:ascii="Times New Roman" w:hAnsi="Times New Roman" w:cs="Times New Roman"/>
                <w:bCs/>
                <w:i/>
                <w:lang w:val="kk-KZ"/>
              </w:rPr>
              <w:t>9</w:t>
            </w:r>
            <w:r w:rsidR="001E0D76" w:rsidRPr="00063E95">
              <w:rPr>
                <w:rFonts w:ascii="Times New Roman" w:hAnsi="Times New Roman" w:cs="Times New Roman"/>
                <w:bCs/>
                <w:i/>
                <w:lang w:val="kk-KZ"/>
              </w:rPr>
              <w:t xml:space="preserve"> қ</w:t>
            </w:r>
            <w:r w:rsidR="001E0D76">
              <w:rPr>
                <w:rFonts w:ascii="Times New Roman" w:hAnsi="Times New Roman" w:cs="Times New Roman"/>
                <w:bCs/>
                <w:i/>
                <w:lang w:val="kk-KZ"/>
              </w:rPr>
              <w:t xml:space="preserve">арашада </w:t>
            </w:r>
            <w:r>
              <w:rPr>
                <w:rFonts w:ascii="Times New Roman" w:hAnsi="Times New Roman" w:cs="Times New Roman"/>
                <w:bCs/>
                <w:i/>
                <w:lang w:val="kk-KZ"/>
              </w:rPr>
              <w:br/>
            </w:r>
            <w:r w:rsidR="001E0D76" w:rsidRPr="00063E95">
              <w:rPr>
                <w:rFonts w:ascii="Times New Roman" w:hAnsi="Times New Roman" w:cs="Times New Roman"/>
                <w:bCs/>
                <w:i/>
                <w:lang w:val="kk-KZ"/>
              </w:rPr>
              <w:t>№ 35</w:t>
            </w:r>
            <w:r w:rsidR="001E0D76">
              <w:rPr>
                <w:rFonts w:ascii="Times New Roman" w:hAnsi="Times New Roman" w:cs="Times New Roman"/>
                <w:bCs/>
                <w:i/>
                <w:lang w:val="kk-KZ"/>
              </w:rPr>
              <w:t>427</w:t>
            </w:r>
            <w:r w:rsidR="001E0D76" w:rsidRPr="00063E95">
              <w:rPr>
                <w:rFonts w:ascii="Times New Roman" w:hAnsi="Times New Roman" w:cs="Times New Roman"/>
                <w:bCs/>
                <w:i/>
                <w:lang w:val="kk-KZ"/>
              </w:rPr>
              <w:t xml:space="preserve"> болып тіркелді)</w:t>
            </w:r>
            <w:r w:rsidR="001E0D76">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B5AA7EA" w14:textId="168F918B" w:rsidR="001E0D76" w:rsidRPr="00053467" w:rsidRDefault="001E0D76" w:rsidP="001E0D76">
            <w:pPr>
              <w:spacing w:after="0" w:line="240" w:lineRule="auto"/>
              <w:ind w:firstLine="5"/>
              <w:jc w:val="center"/>
              <w:rPr>
                <w:rFonts w:ascii="Times New Roman" w:hAnsi="Times New Roman" w:cs="Times New Roman"/>
                <w:bCs/>
                <w:highlight w:val="yellow"/>
                <w:lang w:val="kk-KZ"/>
              </w:rPr>
            </w:pPr>
            <w:r>
              <w:rPr>
                <w:rFonts w:ascii="Times New Roman" w:hAnsi="Times New Roman" w:cs="Times New Roman"/>
                <w:bCs/>
                <w:lang w:val="kk-KZ"/>
              </w:rPr>
              <w:t>Кіріспе (3) тармақша), 1-тармақтың (1) және 9) тармақшалары).</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1CCF4502" w14:textId="77777777" w:rsidR="001E0D76" w:rsidRDefault="001E0D76" w:rsidP="001E0D76">
            <w:pPr>
              <w:spacing w:after="0" w:line="240" w:lineRule="auto"/>
              <w:ind w:firstLine="5"/>
              <w:jc w:val="both"/>
              <w:rPr>
                <w:rFonts w:ascii="Times New Roman" w:hAnsi="Times New Roman" w:cs="Times New Roman"/>
                <w:bCs/>
                <w:lang w:val="kk-KZ"/>
              </w:rPr>
            </w:pPr>
            <w:r w:rsidRPr="006542E0">
              <w:rPr>
                <w:rFonts w:ascii="Times New Roman" w:hAnsi="Times New Roman" w:cs="Times New Roman"/>
                <w:bCs/>
                <w:lang w:val="kk-KZ"/>
              </w:rPr>
              <w:t>2024 жылғы 5 шілдедегі «Қазақстан Республикасының кейбір заңнамалық актілеріне мемлекеттік бақылау және статистика, халықты қорғау жүйесін жетілдіру, деректерді басқару, заңды тұлғаларды тіркеу және артық заңнамалық регламенттеуді алып тастау мәселелері бойынша өзгерістер мен толықтырулар енгізу туралы» Заңға сәйкес келтіру.</w:t>
            </w:r>
            <w:r>
              <w:rPr>
                <w:rFonts w:ascii="Times New Roman" w:hAnsi="Times New Roman" w:cs="Times New Roman"/>
                <w:bCs/>
                <w:lang w:val="kk-KZ"/>
              </w:rPr>
              <w:t xml:space="preserve"> </w:t>
            </w:r>
          </w:p>
          <w:p w14:paraId="4FE88690" w14:textId="0A0DBD58" w:rsidR="001E0D76" w:rsidRPr="00053467" w:rsidRDefault="001E0D76" w:rsidP="001E0D76">
            <w:pPr>
              <w:spacing w:after="0" w:line="240" w:lineRule="auto"/>
              <w:ind w:firstLine="5"/>
              <w:jc w:val="both"/>
              <w:rPr>
                <w:rFonts w:ascii="Times New Roman" w:hAnsi="Times New Roman" w:cs="Times New Roman"/>
                <w:bCs/>
                <w:highlight w:val="yellow"/>
                <w:lang w:val="kk-KZ"/>
              </w:rPr>
            </w:pPr>
            <w:r w:rsidRPr="006542E0">
              <w:rPr>
                <w:rFonts w:ascii="Times New Roman" w:hAnsi="Times New Roman" w:cs="Times New Roman"/>
                <w:bCs/>
                <w:lang w:val="kk-KZ"/>
              </w:rPr>
              <w:t xml:space="preserve">Бұйрықтың 1-қосымшасының </w:t>
            </w:r>
            <w:r>
              <w:rPr>
                <w:rFonts w:ascii="Times New Roman" w:hAnsi="Times New Roman" w:cs="Times New Roman"/>
                <w:bCs/>
                <w:lang w:val="kk-KZ"/>
              </w:rPr>
              <w:br/>
            </w:r>
            <w:r w:rsidRPr="006542E0">
              <w:rPr>
                <w:rFonts w:ascii="Times New Roman" w:hAnsi="Times New Roman" w:cs="Times New Roman"/>
                <w:bCs/>
                <w:lang w:val="kk-KZ"/>
              </w:rPr>
              <w:t xml:space="preserve">1-тармағының 1) тармақшасын </w:t>
            </w:r>
            <w:r>
              <w:rPr>
                <w:rFonts w:ascii="Times New Roman" w:hAnsi="Times New Roman" w:cs="Times New Roman"/>
                <w:bCs/>
                <w:lang w:val="kk-KZ"/>
              </w:rPr>
              <w:br/>
            </w:r>
            <w:r w:rsidRPr="006542E0">
              <w:rPr>
                <w:rFonts w:ascii="Times New Roman" w:hAnsi="Times New Roman" w:cs="Times New Roman"/>
                <w:bCs/>
                <w:lang w:val="kk-KZ"/>
              </w:rPr>
              <w:t>2009 жылғы 4 шілдедегі «Қазақстан Республикасының кейбір заңнамалық актілеріне Қазақстан Республикасының кейбір заңнамалық жылу энергетикасы, электр энергетикасы және реттеліп көрсетілетін қызметтер»</w:t>
            </w:r>
            <w:r>
              <w:rPr>
                <w:rFonts w:ascii="Times New Roman" w:hAnsi="Times New Roman" w:cs="Times New Roman"/>
                <w:bCs/>
                <w:lang w:val="kk-KZ"/>
              </w:rPr>
              <w:t xml:space="preserve"> </w:t>
            </w:r>
            <w:r>
              <w:rPr>
                <w:rFonts w:ascii="Times New Roman" w:hAnsi="Times New Roman" w:cs="Times New Roman"/>
                <w:bCs/>
                <w:lang w:val="kk-KZ"/>
              </w:rPr>
              <w:br/>
              <w:t xml:space="preserve">ҚР Заңымен өзгерістерді ескере отырып, </w:t>
            </w:r>
            <w:r w:rsidRPr="006542E0">
              <w:rPr>
                <w:rFonts w:ascii="Times New Roman" w:hAnsi="Times New Roman" w:cs="Times New Roman"/>
                <w:bCs/>
                <w:lang w:val="kk-KZ"/>
              </w:rPr>
              <w:t xml:space="preserve">«Жаңартылатын энергия көздерін пайдалануды қолдау туралы» </w:t>
            </w:r>
            <w:r>
              <w:rPr>
                <w:rFonts w:ascii="Times New Roman" w:hAnsi="Times New Roman" w:cs="Times New Roman"/>
                <w:bCs/>
                <w:lang w:val="kk-KZ"/>
              </w:rPr>
              <w:br/>
            </w:r>
            <w:r w:rsidRPr="006542E0">
              <w:rPr>
                <w:rFonts w:ascii="Times New Roman" w:hAnsi="Times New Roman" w:cs="Times New Roman"/>
                <w:bCs/>
                <w:lang w:val="kk-KZ"/>
              </w:rPr>
              <w:t>ҚР Заңының 1-бабының 1) тармақш</w:t>
            </w:r>
            <w:r>
              <w:rPr>
                <w:rFonts w:ascii="Times New Roman" w:hAnsi="Times New Roman" w:cs="Times New Roman"/>
                <w:bCs/>
                <w:lang w:val="kk-KZ"/>
              </w:rPr>
              <w:t>асына сәйкес келтіру мақсатында</w:t>
            </w:r>
            <w:r w:rsidRPr="006542E0">
              <w:rPr>
                <w:rFonts w:ascii="Times New Roman" w:hAnsi="Times New Roman" w:cs="Times New Roman"/>
                <w:bCs/>
                <w:lang w:val="kk-KZ"/>
              </w:rPr>
              <w:t>.</w:t>
            </w:r>
          </w:p>
        </w:tc>
      </w:tr>
      <w:tr w:rsidR="001E0D76" w:rsidRPr="00C51783" w14:paraId="6B18BCE7" w14:textId="77777777" w:rsidTr="001E0D76">
        <w:trPr>
          <w:trHeight w:val="1504"/>
        </w:trPr>
        <w:tc>
          <w:tcPr>
            <w:tcW w:w="652"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0915DC5" w14:textId="19C1F9DD" w:rsidR="001E0D76" w:rsidRDefault="001E0D76" w:rsidP="001E0D76">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13.</w:t>
            </w:r>
          </w:p>
        </w:tc>
        <w:tc>
          <w:tcPr>
            <w:tcW w:w="3119" w:type="dxa"/>
            <w:tcBorders>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542C326" w14:textId="77777777" w:rsidR="009E27CA" w:rsidRDefault="009E27CA" w:rsidP="001E0D76">
            <w:pPr>
              <w:spacing w:after="0" w:line="240" w:lineRule="auto"/>
              <w:ind w:firstLine="5"/>
              <w:jc w:val="both"/>
              <w:rPr>
                <w:rFonts w:ascii="Times New Roman" w:hAnsi="Times New Roman" w:cs="Times New Roman"/>
                <w:bCs/>
                <w:lang w:val="kk-KZ"/>
              </w:rPr>
            </w:pPr>
            <w:r w:rsidRPr="009E27CA">
              <w:rPr>
                <w:rFonts w:ascii="Times New Roman" w:hAnsi="Times New Roman" w:cs="Times New Roman"/>
                <w:bCs/>
                <w:lang w:val="kk-KZ"/>
              </w:rPr>
              <w:t xml:space="preserve">«Шекті аукциондық бағаларды бекіту туралы» Қазақстан Республикасы Энергетика министрінің 2018 жылғы </w:t>
            </w:r>
          </w:p>
          <w:p w14:paraId="63C710A7" w14:textId="2D45668B" w:rsidR="001E0D76" w:rsidRPr="00632106" w:rsidRDefault="009E27CA" w:rsidP="001E0D76">
            <w:pPr>
              <w:spacing w:after="0" w:line="240" w:lineRule="auto"/>
              <w:ind w:firstLine="5"/>
              <w:jc w:val="both"/>
              <w:rPr>
                <w:rFonts w:ascii="Times New Roman" w:hAnsi="Times New Roman" w:cs="Times New Roman"/>
                <w:bCs/>
                <w:lang w:val="kk-KZ"/>
              </w:rPr>
            </w:pPr>
            <w:r w:rsidRPr="009E27CA">
              <w:rPr>
                <w:rFonts w:ascii="Times New Roman" w:hAnsi="Times New Roman" w:cs="Times New Roman"/>
                <w:bCs/>
                <w:lang w:val="kk-KZ"/>
              </w:rPr>
              <w:t>30 қаңтардағы № 33 бұйрығы</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66D6B873" w14:textId="1E7F6135" w:rsidR="001E0D76" w:rsidRPr="002D2195" w:rsidRDefault="001E0D76" w:rsidP="001E0D76">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w:t>
            </w:r>
          </w:p>
        </w:tc>
        <w:tc>
          <w:tcPr>
            <w:tcW w:w="3543"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566EFAA7" w14:textId="17C0DE5C" w:rsidR="001E0D76" w:rsidRDefault="001E0D76" w:rsidP="001E0D76">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A92C190" w14:textId="5D1F3A6C" w:rsidR="001E0D76" w:rsidRPr="006542E0" w:rsidRDefault="001E0D76" w:rsidP="001E0D76">
            <w:pPr>
              <w:spacing w:after="0" w:line="240" w:lineRule="auto"/>
              <w:ind w:firstLine="5"/>
              <w:jc w:val="both"/>
              <w:rPr>
                <w:rFonts w:ascii="Times New Roman" w:hAnsi="Times New Roman" w:cs="Times New Roman"/>
                <w:bCs/>
                <w:lang w:val="kk-KZ"/>
              </w:rPr>
            </w:pPr>
            <w:r w:rsidRPr="00EB3E53">
              <w:rPr>
                <w:rFonts w:ascii="Times New Roman" w:hAnsi="Times New Roman" w:cs="Times New Roman"/>
                <w:bCs/>
              </w:rPr>
              <w:t>2024 жылы өзгеріс енгізілмеген</w:t>
            </w:r>
          </w:p>
        </w:tc>
      </w:tr>
      <w:tr w:rsidR="001E0D76" w:rsidRPr="009E27CA" w14:paraId="2B91FD8B" w14:textId="77777777" w:rsidTr="00642CA4">
        <w:tc>
          <w:tcPr>
            <w:tcW w:w="652"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B736E1A" w14:textId="063EB4B3" w:rsidR="001E0D76" w:rsidRPr="00C51783" w:rsidRDefault="001E0D76" w:rsidP="001E0D76">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14.</w:t>
            </w:r>
          </w:p>
        </w:tc>
        <w:tc>
          <w:tcPr>
            <w:tcW w:w="3119"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1653DC53" w14:textId="6EFDD7C8" w:rsidR="001E0D76" w:rsidRPr="003A616D" w:rsidRDefault="009E27CA" w:rsidP="009E27CA">
            <w:pPr>
              <w:spacing w:after="0" w:line="240" w:lineRule="auto"/>
              <w:jc w:val="both"/>
              <w:rPr>
                <w:rFonts w:ascii="Times New Roman" w:hAnsi="Times New Roman" w:cs="Times New Roman"/>
                <w:bCs/>
                <w:lang w:val="kk-KZ"/>
              </w:rPr>
            </w:pPr>
            <w:r w:rsidRPr="009E27CA">
              <w:rPr>
                <w:rFonts w:ascii="Times New Roman" w:hAnsi="Times New Roman" w:cs="Times New Roman"/>
                <w:bCs/>
                <w:lang w:val="kk-KZ"/>
              </w:rPr>
              <w:t xml:space="preserve">«Ауқымы шағын объектілерді электр желілеріне қосу және пайдалану қағидаларын бекіту туралы» Қазақстан Республикасы Энергетика министрінің 2024 жылғы </w:t>
            </w:r>
            <w:r>
              <w:rPr>
                <w:rFonts w:ascii="Times New Roman" w:hAnsi="Times New Roman" w:cs="Times New Roman"/>
                <w:bCs/>
                <w:lang w:val="kk-KZ"/>
              </w:rPr>
              <w:br/>
              <w:t xml:space="preserve">30 қыркүйектегі </w:t>
            </w:r>
            <w:r w:rsidRPr="009E27CA">
              <w:rPr>
                <w:rFonts w:ascii="Times New Roman" w:hAnsi="Times New Roman" w:cs="Times New Roman"/>
                <w:bCs/>
                <w:lang w:val="kk-KZ"/>
              </w:rPr>
              <w:t>№ 349 бұйрығы</w:t>
            </w:r>
          </w:p>
        </w:tc>
        <w:tc>
          <w:tcPr>
            <w:tcW w:w="3260"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A381FD0" w14:textId="1BC69AFE" w:rsidR="001E0D76" w:rsidRPr="003A616D" w:rsidRDefault="001E0D76" w:rsidP="001E0D76">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w:t>
            </w:r>
          </w:p>
        </w:tc>
        <w:tc>
          <w:tcPr>
            <w:tcW w:w="3543"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4629493A" w14:textId="1661CD7F" w:rsidR="001E0D76" w:rsidRPr="003A616D" w:rsidRDefault="001E0D76" w:rsidP="001E0D76">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w:t>
            </w:r>
          </w:p>
        </w:tc>
        <w:tc>
          <w:tcPr>
            <w:tcW w:w="4112"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38EB07AB" w14:textId="798FE20D" w:rsidR="001E0D76" w:rsidRPr="003A616D" w:rsidRDefault="001E0D76" w:rsidP="001E0D76">
            <w:pPr>
              <w:spacing w:after="0" w:line="240" w:lineRule="auto"/>
              <w:ind w:firstLine="5"/>
              <w:jc w:val="both"/>
              <w:rPr>
                <w:rFonts w:ascii="Times New Roman" w:hAnsi="Times New Roman" w:cs="Times New Roman"/>
                <w:bCs/>
                <w:lang w:val="kk-KZ"/>
              </w:rPr>
            </w:pPr>
            <w:r w:rsidRPr="003A616D">
              <w:rPr>
                <w:rFonts w:ascii="Times New Roman" w:hAnsi="Times New Roman" w:cs="Times New Roman"/>
                <w:bCs/>
                <w:lang w:val="kk-KZ"/>
              </w:rPr>
              <w:t>2024 жылы өзгеріс енгізілмеген</w:t>
            </w:r>
          </w:p>
        </w:tc>
      </w:tr>
      <w:tr w:rsidR="001E0D76" w:rsidRPr="003A616D" w14:paraId="7EE57292" w14:textId="77777777" w:rsidTr="00642CA4">
        <w:trPr>
          <w:trHeight w:val="60"/>
        </w:trPr>
        <w:tc>
          <w:tcPr>
            <w:tcW w:w="652"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65D16E45" w14:textId="678D20D5" w:rsidR="001E0D76" w:rsidRPr="003A616D" w:rsidRDefault="001E0D76" w:rsidP="001E0D76">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15.</w:t>
            </w:r>
          </w:p>
        </w:tc>
        <w:tc>
          <w:tcPr>
            <w:tcW w:w="3119"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E802D80" w14:textId="11416E62" w:rsidR="001E0D76" w:rsidRPr="009E27CA" w:rsidRDefault="009E27CA" w:rsidP="009E27CA">
            <w:pPr>
              <w:spacing w:after="0" w:line="240" w:lineRule="auto"/>
              <w:ind w:firstLine="5"/>
              <w:jc w:val="both"/>
              <w:rPr>
                <w:rFonts w:ascii="Times New Roman" w:hAnsi="Times New Roman" w:cs="Times New Roman"/>
                <w:bCs/>
                <w:lang w:val="kk-KZ"/>
              </w:rPr>
            </w:pPr>
            <w:r w:rsidRPr="009E27CA">
              <w:rPr>
                <w:rFonts w:ascii="Times New Roman" w:hAnsi="Times New Roman" w:cs="Times New Roman"/>
                <w:lang w:val="kk-KZ"/>
              </w:rPr>
              <w:t>«Нетто-тұтынушылардан электр энергиясын сатып алу мен сатудың үлгілік шартын бекіту туралы»</w:t>
            </w:r>
            <w:r>
              <w:rPr>
                <w:rFonts w:ascii="Times New Roman" w:hAnsi="Times New Roman" w:cs="Times New Roman"/>
                <w:lang w:val="kk-KZ"/>
              </w:rPr>
              <w:t xml:space="preserve"> </w:t>
            </w:r>
            <w:r w:rsidRPr="009E27CA">
              <w:rPr>
                <w:rFonts w:ascii="Times New Roman" w:hAnsi="Times New Roman" w:cs="Times New Roman"/>
                <w:lang w:val="kk-KZ"/>
              </w:rPr>
              <w:t>Қазақстан Республикасы Энергетика министрінің 2024 жылғы 30 қыркүйектегі № 350 бұйрығы</w:t>
            </w:r>
          </w:p>
        </w:tc>
        <w:tc>
          <w:tcPr>
            <w:tcW w:w="3260"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065E5894" w14:textId="18E737F0" w:rsidR="001E0D76" w:rsidRPr="003A616D" w:rsidRDefault="001E0D76" w:rsidP="001E0D76">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w:t>
            </w:r>
          </w:p>
        </w:tc>
        <w:tc>
          <w:tcPr>
            <w:tcW w:w="3543"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6C78C768" w14:textId="11DB7F36" w:rsidR="001E0D76" w:rsidRPr="003A616D" w:rsidRDefault="001E0D76" w:rsidP="001E0D76">
            <w:pP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w:t>
            </w:r>
          </w:p>
        </w:tc>
        <w:tc>
          <w:tcPr>
            <w:tcW w:w="4112" w:type="dxa"/>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7086CFF9" w14:textId="1A54D11C" w:rsidR="001E0D76" w:rsidRPr="003A616D" w:rsidRDefault="001E0D76" w:rsidP="001E0D76">
            <w:pPr>
              <w:spacing w:after="0" w:line="240" w:lineRule="auto"/>
              <w:ind w:firstLine="5"/>
              <w:jc w:val="both"/>
              <w:rPr>
                <w:rFonts w:ascii="Times New Roman" w:hAnsi="Times New Roman" w:cs="Times New Roman"/>
                <w:bCs/>
                <w:lang w:val="kk-KZ"/>
              </w:rPr>
            </w:pPr>
            <w:r w:rsidRPr="003A616D">
              <w:rPr>
                <w:rFonts w:ascii="Times New Roman" w:hAnsi="Times New Roman" w:cs="Times New Roman"/>
                <w:bCs/>
                <w:lang w:val="kk-KZ"/>
              </w:rPr>
              <w:t>2024 жылы өзгеріс енгізілмеген</w:t>
            </w:r>
          </w:p>
        </w:tc>
      </w:tr>
      <w:tr w:rsidR="001E0D76" w:rsidRPr="001E0D76" w14:paraId="44D42FBF" w14:textId="77777777" w:rsidTr="00E00D4C">
        <w:trPr>
          <w:trHeight w:val="60"/>
        </w:trPr>
        <w:tc>
          <w:tcPr>
            <w:tcW w:w="14686" w:type="dxa"/>
            <w:gridSpan w:val="5"/>
            <w:tcBorders>
              <w:top w:val="single" w:sz="4" w:space="0" w:color="auto"/>
              <w:left w:val="single" w:sz="4" w:space="0" w:color="000000"/>
              <w:bottom w:val="single" w:sz="4" w:space="0" w:color="auto"/>
              <w:right w:val="single" w:sz="4" w:space="0" w:color="000000"/>
            </w:tcBorders>
            <w:shd w:val="clear" w:color="auto" w:fill="auto"/>
            <w:tcMar>
              <w:top w:w="40" w:type="dxa"/>
              <w:left w:w="80" w:type="dxa"/>
              <w:bottom w:w="40" w:type="dxa"/>
              <w:right w:w="80" w:type="dxa"/>
            </w:tcMar>
          </w:tcPr>
          <w:p w14:paraId="22843439" w14:textId="1CF03775" w:rsidR="001E0D76" w:rsidRPr="001E0D76" w:rsidRDefault="001E0D76" w:rsidP="001E0D76">
            <w:pPr>
              <w:spacing w:after="0" w:line="240" w:lineRule="auto"/>
              <w:ind w:firstLine="5"/>
              <w:jc w:val="both"/>
              <w:rPr>
                <w:rFonts w:ascii="Times New Roman" w:hAnsi="Times New Roman" w:cs="Times New Roman"/>
                <w:bCs/>
                <w:lang w:val="kk-KZ"/>
              </w:rPr>
            </w:pPr>
            <w:r w:rsidRPr="001E0D76">
              <w:rPr>
                <w:rFonts w:ascii="Times New Roman" w:hAnsi="Times New Roman" w:cs="Times New Roman"/>
                <w:bCs/>
                <w:lang w:val="kk-KZ"/>
              </w:rPr>
              <w:t>Саланың тұрақтылық дәрежесі: 9,3 салыстырмалы түрде тұрақты (Заңдар: 3/1/55 * 100 + Қаулылар: 0/3/15 * 100 + Бұйрықтар: 17/15/30 * 100)</w:t>
            </w:r>
          </w:p>
        </w:tc>
      </w:tr>
    </w:tbl>
    <w:p w14:paraId="56FCED2C" w14:textId="206A1C5F" w:rsidR="001049B2" w:rsidRPr="001E0D76" w:rsidRDefault="001049B2" w:rsidP="00CE5AE1">
      <w:pPr>
        <w:spacing w:after="0" w:line="240" w:lineRule="auto"/>
        <w:ind w:firstLine="708"/>
        <w:jc w:val="both"/>
        <w:rPr>
          <w:rFonts w:ascii="Times New Roman" w:hAnsi="Times New Roman" w:cs="Times New Roman"/>
          <w:bCs/>
          <w:lang w:val="kk-KZ"/>
        </w:rPr>
      </w:pPr>
    </w:p>
    <w:p w14:paraId="21CF2EA6" w14:textId="745B5517" w:rsidR="001049B2" w:rsidRPr="001E0D76" w:rsidRDefault="001049B2" w:rsidP="00CE5AE1">
      <w:pPr>
        <w:spacing w:after="0" w:line="240" w:lineRule="auto"/>
        <w:ind w:firstLine="708"/>
        <w:jc w:val="both"/>
        <w:rPr>
          <w:rFonts w:ascii="Times New Roman" w:hAnsi="Times New Roman" w:cs="Times New Roman"/>
          <w:bCs/>
          <w:lang w:val="kk-KZ"/>
        </w:rPr>
      </w:pPr>
    </w:p>
    <w:p w14:paraId="6EDC38E1" w14:textId="77777777" w:rsidR="001049B2" w:rsidRPr="001E0D76" w:rsidRDefault="001049B2" w:rsidP="00CE5AE1">
      <w:pPr>
        <w:spacing w:after="0" w:line="240" w:lineRule="auto"/>
        <w:ind w:firstLine="708"/>
        <w:jc w:val="both"/>
        <w:rPr>
          <w:rFonts w:ascii="Times New Roman" w:hAnsi="Times New Roman" w:cs="Times New Roman"/>
          <w:bCs/>
          <w:lang w:val="kk-KZ"/>
        </w:rPr>
      </w:pPr>
    </w:p>
    <w:p w14:paraId="3B541764" w14:textId="1495BE1E" w:rsidR="00CE5AE1" w:rsidRPr="00EB2A65" w:rsidRDefault="00EB3E53" w:rsidP="00CE5AE1">
      <w:pPr>
        <w:spacing w:after="0" w:line="240" w:lineRule="auto"/>
        <w:ind w:firstLine="708"/>
        <w:jc w:val="both"/>
        <w:rPr>
          <w:rFonts w:ascii="Times New Roman" w:hAnsi="Times New Roman" w:cs="Times New Roman"/>
          <w:b/>
          <w:bCs/>
        </w:rPr>
      </w:pPr>
      <w:r w:rsidRPr="00EB3E53">
        <w:rPr>
          <w:rFonts w:ascii="Times New Roman" w:hAnsi="Times New Roman" w:cs="Times New Roman"/>
          <w:b/>
          <w:bCs/>
        </w:rPr>
        <w:t>VII. Құқықтық талдау</w:t>
      </w:r>
    </w:p>
    <w:tbl>
      <w:tblPr>
        <w:tblW w:w="14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2835"/>
        <w:gridCol w:w="2693"/>
        <w:gridCol w:w="3402"/>
        <w:gridCol w:w="4936"/>
      </w:tblGrid>
      <w:tr w:rsidR="00EB3E53" w:rsidRPr="00EB3E53" w14:paraId="591DB8C6" w14:textId="77777777" w:rsidTr="006336D8">
        <w:tc>
          <w:tcPr>
            <w:tcW w:w="699" w:type="dxa"/>
            <w:shd w:val="clear" w:color="auto" w:fill="auto"/>
            <w:tcMar>
              <w:top w:w="100" w:type="dxa"/>
              <w:left w:w="100" w:type="dxa"/>
              <w:bottom w:w="100" w:type="dxa"/>
              <w:right w:w="100" w:type="dxa"/>
            </w:tcMar>
          </w:tcPr>
          <w:p w14:paraId="1E34558D" w14:textId="07D082D0" w:rsidR="00EB3E53" w:rsidRPr="00EB3E53" w:rsidRDefault="00EB3E53" w:rsidP="004D5C0A">
            <w:pPr>
              <w:spacing w:after="0" w:line="240" w:lineRule="auto"/>
              <w:ind w:firstLine="5"/>
              <w:jc w:val="center"/>
              <w:rPr>
                <w:rFonts w:ascii="Times New Roman" w:hAnsi="Times New Roman" w:cs="Times New Roman"/>
                <w:b/>
                <w:bCs/>
              </w:rPr>
            </w:pPr>
            <w:r w:rsidRPr="00EB3E53">
              <w:rPr>
                <w:rFonts w:ascii="Times New Roman" w:hAnsi="Times New Roman" w:cs="Times New Roman"/>
                <w:b/>
                <w:bCs/>
              </w:rPr>
              <w:t>№ п/п</w:t>
            </w:r>
          </w:p>
        </w:tc>
        <w:tc>
          <w:tcPr>
            <w:tcW w:w="2835" w:type="dxa"/>
            <w:shd w:val="clear" w:color="auto" w:fill="auto"/>
            <w:tcMar>
              <w:top w:w="100" w:type="dxa"/>
              <w:left w:w="100" w:type="dxa"/>
              <w:bottom w:w="100" w:type="dxa"/>
              <w:right w:w="100" w:type="dxa"/>
            </w:tcMar>
          </w:tcPr>
          <w:p w14:paraId="58C2D731" w14:textId="0C07FA7C" w:rsidR="00EB3E53" w:rsidRPr="00EB3E53" w:rsidRDefault="00EB3E53" w:rsidP="004D5C0A">
            <w:pPr>
              <w:pBdr>
                <w:top w:val="nil"/>
                <w:left w:val="nil"/>
                <w:bottom w:val="nil"/>
                <w:right w:val="nil"/>
                <w:between w:val="nil"/>
              </w:pBdr>
              <w:spacing w:after="0" w:line="240" w:lineRule="auto"/>
              <w:ind w:firstLine="5"/>
              <w:jc w:val="center"/>
              <w:rPr>
                <w:rFonts w:ascii="Times New Roman" w:hAnsi="Times New Roman" w:cs="Times New Roman"/>
                <w:b/>
                <w:bCs/>
              </w:rPr>
            </w:pPr>
            <w:r w:rsidRPr="00EB3E53">
              <w:rPr>
                <w:rFonts w:ascii="Times New Roman" w:hAnsi="Times New Roman" w:cs="Times New Roman"/>
                <w:b/>
                <w:bCs/>
              </w:rPr>
              <w:t>Нормативтік құқықтық актінің түрі, қабылданған күні, нөмірі және атауы</w:t>
            </w:r>
          </w:p>
        </w:tc>
        <w:tc>
          <w:tcPr>
            <w:tcW w:w="2693" w:type="dxa"/>
            <w:tcBorders>
              <w:right w:val="single" w:sz="4" w:space="0" w:color="000000"/>
            </w:tcBorders>
            <w:shd w:val="clear" w:color="auto" w:fill="auto"/>
            <w:tcMar>
              <w:top w:w="100" w:type="dxa"/>
              <w:left w:w="100" w:type="dxa"/>
              <w:bottom w:w="100" w:type="dxa"/>
              <w:right w:w="100" w:type="dxa"/>
            </w:tcMar>
          </w:tcPr>
          <w:p w14:paraId="45C64BE4" w14:textId="748DA929" w:rsidR="00EB3E53" w:rsidRPr="00EB3E53" w:rsidRDefault="00EB3E53" w:rsidP="004D5C0A">
            <w:pPr>
              <w:pBdr>
                <w:top w:val="nil"/>
                <w:left w:val="nil"/>
                <w:bottom w:val="nil"/>
                <w:right w:val="nil"/>
                <w:between w:val="nil"/>
              </w:pBdr>
              <w:spacing w:after="0" w:line="240" w:lineRule="auto"/>
              <w:ind w:firstLine="5"/>
              <w:jc w:val="center"/>
              <w:rPr>
                <w:rFonts w:ascii="Times New Roman" w:hAnsi="Times New Roman" w:cs="Times New Roman"/>
                <w:b/>
                <w:bCs/>
              </w:rPr>
            </w:pPr>
            <w:r w:rsidRPr="00EB3E53">
              <w:rPr>
                <w:rFonts w:ascii="Times New Roman" w:hAnsi="Times New Roman" w:cs="Times New Roman"/>
                <w:b/>
                <w:bCs/>
              </w:rPr>
              <w:t>Нормативтік құқықтық актінің құрылымдық элементі (бөлім, абзац, тармақшасы, тармақ, баб)</w:t>
            </w:r>
          </w:p>
        </w:tc>
        <w:tc>
          <w:tcPr>
            <w:tcW w:w="340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35A428B" w14:textId="783CB5EE" w:rsidR="00EB3E53" w:rsidRPr="00EB3E53" w:rsidRDefault="00EB3E53" w:rsidP="004D5C0A">
            <w:pPr>
              <w:spacing w:after="0" w:line="240" w:lineRule="auto"/>
              <w:ind w:firstLine="5"/>
              <w:jc w:val="center"/>
              <w:rPr>
                <w:rFonts w:ascii="Times New Roman" w:hAnsi="Times New Roman" w:cs="Times New Roman"/>
                <w:b/>
                <w:bCs/>
              </w:rPr>
            </w:pPr>
            <w:r w:rsidRPr="00EB3E53">
              <w:rPr>
                <w:rFonts w:ascii="Times New Roman" w:hAnsi="Times New Roman" w:cs="Times New Roman"/>
                <w:b/>
                <w:bCs/>
              </w:rPr>
              <w:t>Анықталған кемшіліктің сипаттамасы</w:t>
            </w:r>
          </w:p>
        </w:tc>
        <w:tc>
          <w:tcPr>
            <w:tcW w:w="493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8B7AABC" w14:textId="77EB3B0E" w:rsidR="00EB3E53" w:rsidRPr="00EB3E53" w:rsidRDefault="00EB3E53" w:rsidP="004D5C0A">
            <w:pPr>
              <w:spacing w:after="0" w:line="240" w:lineRule="auto"/>
              <w:ind w:firstLine="5"/>
              <w:jc w:val="center"/>
              <w:rPr>
                <w:rFonts w:ascii="Times New Roman" w:hAnsi="Times New Roman" w:cs="Times New Roman"/>
                <w:b/>
                <w:bCs/>
              </w:rPr>
            </w:pPr>
            <w:r w:rsidRPr="00EB3E53">
              <w:rPr>
                <w:rFonts w:ascii="Times New Roman" w:hAnsi="Times New Roman" w:cs="Times New Roman"/>
                <w:b/>
                <w:bCs/>
              </w:rPr>
              <w:t>Кемшіліктерді жою үшін қабылданған немесе қабылданатын шаралар (соның ішінде нормативтік құқықтық акт жобасының атауы, әзірлеу немесе келісу сатысы)</w:t>
            </w:r>
          </w:p>
        </w:tc>
      </w:tr>
      <w:tr w:rsidR="003008AC" w:rsidRPr="00EB2A65" w14:paraId="4F2F8E0A" w14:textId="77777777" w:rsidTr="006336D8">
        <w:tc>
          <w:tcPr>
            <w:tcW w:w="699" w:type="dxa"/>
            <w:shd w:val="clear" w:color="auto" w:fill="auto"/>
            <w:tcMar>
              <w:top w:w="100" w:type="dxa"/>
              <w:left w:w="100" w:type="dxa"/>
              <w:bottom w:w="100" w:type="dxa"/>
              <w:right w:w="100" w:type="dxa"/>
            </w:tcMar>
          </w:tcPr>
          <w:p w14:paraId="644672E6" w14:textId="77777777" w:rsidR="003008AC" w:rsidRPr="00EB2A65" w:rsidRDefault="003008AC" w:rsidP="005E694D">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EB2A65">
              <w:rPr>
                <w:rFonts w:ascii="Times New Roman" w:eastAsia="Times New Roman" w:hAnsi="Times New Roman" w:cs="Times New Roman"/>
              </w:rPr>
              <w:t>1</w:t>
            </w:r>
          </w:p>
        </w:tc>
        <w:tc>
          <w:tcPr>
            <w:tcW w:w="2835" w:type="dxa"/>
            <w:shd w:val="clear" w:color="auto" w:fill="auto"/>
            <w:tcMar>
              <w:top w:w="100" w:type="dxa"/>
              <w:left w:w="100" w:type="dxa"/>
              <w:bottom w:w="100" w:type="dxa"/>
              <w:right w:w="100" w:type="dxa"/>
            </w:tcMar>
          </w:tcPr>
          <w:p w14:paraId="7DB2BBC4" w14:textId="77777777" w:rsidR="003008AC" w:rsidRPr="00EB2A65" w:rsidRDefault="003008AC" w:rsidP="005E694D">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EB2A65">
              <w:rPr>
                <w:rFonts w:ascii="Times New Roman" w:eastAsia="Times New Roman" w:hAnsi="Times New Roman" w:cs="Times New Roman"/>
              </w:rPr>
              <w:t>2</w:t>
            </w:r>
          </w:p>
        </w:tc>
        <w:tc>
          <w:tcPr>
            <w:tcW w:w="2693" w:type="dxa"/>
            <w:shd w:val="clear" w:color="auto" w:fill="auto"/>
            <w:tcMar>
              <w:top w:w="100" w:type="dxa"/>
              <w:left w:w="100" w:type="dxa"/>
              <w:bottom w:w="100" w:type="dxa"/>
              <w:right w:w="100" w:type="dxa"/>
            </w:tcMar>
          </w:tcPr>
          <w:p w14:paraId="4CDA42B7" w14:textId="77777777" w:rsidR="003008AC" w:rsidRPr="00EB2A65" w:rsidRDefault="003008AC" w:rsidP="005E694D">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EB2A65">
              <w:rPr>
                <w:rFonts w:ascii="Times New Roman" w:eastAsia="Times New Roman" w:hAnsi="Times New Roman" w:cs="Times New Roman"/>
              </w:rPr>
              <w:t>3</w:t>
            </w:r>
          </w:p>
        </w:tc>
        <w:tc>
          <w:tcPr>
            <w:tcW w:w="3402" w:type="dxa"/>
            <w:tcBorders>
              <w:top w:val="single" w:sz="4" w:space="0" w:color="000000"/>
            </w:tcBorders>
            <w:shd w:val="clear" w:color="auto" w:fill="auto"/>
            <w:tcMar>
              <w:top w:w="100" w:type="dxa"/>
              <w:left w:w="100" w:type="dxa"/>
              <w:bottom w:w="100" w:type="dxa"/>
              <w:right w:w="100" w:type="dxa"/>
            </w:tcMar>
          </w:tcPr>
          <w:p w14:paraId="6C3E51B3" w14:textId="77777777" w:rsidR="003008AC" w:rsidRPr="00EB2A65" w:rsidRDefault="003008AC" w:rsidP="005E694D">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EB2A65">
              <w:rPr>
                <w:rFonts w:ascii="Times New Roman" w:eastAsia="Times New Roman" w:hAnsi="Times New Roman" w:cs="Times New Roman"/>
              </w:rPr>
              <w:t>4</w:t>
            </w:r>
          </w:p>
        </w:tc>
        <w:tc>
          <w:tcPr>
            <w:tcW w:w="4936" w:type="dxa"/>
            <w:tcBorders>
              <w:top w:val="single" w:sz="4" w:space="0" w:color="000000"/>
            </w:tcBorders>
            <w:shd w:val="clear" w:color="auto" w:fill="auto"/>
            <w:tcMar>
              <w:top w:w="100" w:type="dxa"/>
              <w:left w:w="100" w:type="dxa"/>
              <w:bottom w:w="100" w:type="dxa"/>
              <w:right w:w="100" w:type="dxa"/>
            </w:tcMar>
          </w:tcPr>
          <w:p w14:paraId="2DD13D75" w14:textId="77777777" w:rsidR="003008AC" w:rsidRPr="00EB2A65" w:rsidRDefault="003008AC" w:rsidP="005E694D">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EB2A65">
              <w:rPr>
                <w:rFonts w:ascii="Times New Roman" w:eastAsia="Times New Roman" w:hAnsi="Times New Roman" w:cs="Times New Roman"/>
              </w:rPr>
              <w:t>5</w:t>
            </w:r>
          </w:p>
        </w:tc>
      </w:tr>
      <w:tr w:rsidR="003008AC" w:rsidRPr="00EB2A65" w14:paraId="4C97D108" w14:textId="77777777" w:rsidTr="001049B2">
        <w:trPr>
          <w:trHeight w:val="277"/>
        </w:trPr>
        <w:tc>
          <w:tcPr>
            <w:tcW w:w="14565" w:type="dxa"/>
            <w:gridSpan w:val="5"/>
            <w:shd w:val="clear" w:color="auto" w:fill="auto"/>
            <w:tcMar>
              <w:top w:w="100" w:type="dxa"/>
              <w:left w:w="100" w:type="dxa"/>
              <w:bottom w:w="100" w:type="dxa"/>
              <w:right w:w="100" w:type="dxa"/>
            </w:tcMar>
          </w:tcPr>
          <w:p w14:paraId="6E68FBFB" w14:textId="7395D62D" w:rsidR="003008AC" w:rsidRPr="00EB2A65" w:rsidRDefault="00EB3E53" w:rsidP="00750E68">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EB3E53">
              <w:rPr>
                <w:rFonts w:ascii="Times New Roman" w:eastAsia="Times New Roman" w:hAnsi="Times New Roman" w:cs="Times New Roman"/>
              </w:rPr>
              <w:lastRenderedPageBreak/>
              <w:t>Сәйкессіз нормалар</w:t>
            </w:r>
          </w:p>
        </w:tc>
      </w:tr>
      <w:tr w:rsidR="003008AC" w:rsidRPr="00EB2A65" w14:paraId="27923A66" w14:textId="77777777" w:rsidTr="006336D8">
        <w:tc>
          <w:tcPr>
            <w:tcW w:w="699" w:type="dxa"/>
            <w:shd w:val="clear" w:color="auto" w:fill="auto"/>
            <w:tcMar>
              <w:top w:w="100" w:type="dxa"/>
              <w:left w:w="100" w:type="dxa"/>
              <w:bottom w:w="100" w:type="dxa"/>
              <w:right w:w="100" w:type="dxa"/>
            </w:tcMar>
          </w:tcPr>
          <w:p w14:paraId="773AFBB1" w14:textId="77777777" w:rsidR="003008AC" w:rsidRPr="00EB2A65" w:rsidRDefault="003008AC" w:rsidP="001049B2">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EB2A65">
              <w:rPr>
                <w:rFonts w:ascii="Times New Roman" w:eastAsia="Times New Roman" w:hAnsi="Times New Roman" w:cs="Times New Roman"/>
              </w:rPr>
              <w:t>1.</w:t>
            </w:r>
          </w:p>
        </w:tc>
        <w:tc>
          <w:tcPr>
            <w:tcW w:w="2835" w:type="dxa"/>
            <w:shd w:val="clear" w:color="auto" w:fill="auto"/>
            <w:tcMar>
              <w:top w:w="100" w:type="dxa"/>
              <w:left w:w="100" w:type="dxa"/>
              <w:bottom w:w="100" w:type="dxa"/>
              <w:right w:w="100" w:type="dxa"/>
            </w:tcMar>
          </w:tcPr>
          <w:p w14:paraId="2CD6A2B3" w14:textId="23DDEA32" w:rsidR="003008AC" w:rsidRPr="00EB2A65" w:rsidRDefault="001049B2" w:rsidP="001049B2">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lang w:val="kk-KZ"/>
              </w:rPr>
              <w:t>Анықталған жоқ</w:t>
            </w:r>
          </w:p>
        </w:tc>
        <w:tc>
          <w:tcPr>
            <w:tcW w:w="2693" w:type="dxa"/>
            <w:shd w:val="clear" w:color="auto" w:fill="auto"/>
            <w:tcMar>
              <w:top w:w="100" w:type="dxa"/>
              <w:left w:w="100" w:type="dxa"/>
              <w:bottom w:w="100" w:type="dxa"/>
              <w:right w:w="100" w:type="dxa"/>
            </w:tcMar>
          </w:tcPr>
          <w:p w14:paraId="412C67FF" w14:textId="77777777" w:rsidR="003008AC" w:rsidRPr="00EB2A65" w:rsidRDefault="003008AC" w:rsidP="00750E68">
            <w:pPr>
              <w:widowControl w:val="0"/>
              <w:pBdr>
                <w:top w:val="nil"/>
                <w:left w:val="nil"/>
                <w:bottom w:val="nil"/>
                <w:right w:val="nil"/>
                <w:between w:val="nil"/>
              </w:pBdr>
              <w:spacing w:after="0" w:line="240" w:lineRule="auto"/>
              <w:rPr>
                <w:rFonts w:ascii="Times New Roman" w:hAnsi="Times New Roman" w:cs="Times New Roman"/>
              </w:rPr>
            </w:pPr>
          </w:p>
        </w:tc>
        <w:tc>
          <w:tcPr>
            <w:tcW w:w="3402" w:type="dxa"/>
            <w:tcBorders>
              <w:top w:val="single" w:sz="4" w:space="0" w:color="000000"/>
            </w:tcBorders>
            <w:shd w:val="clear" w:color="auto" w:fill="auto"/>
            <w:tcMar>
              <w:top w:w="100" w:type="dxa"/>
              <w:left w:w="100" w:type="dxa"/>
              <w:bottom w:w="100" w:type="dxa"/>
              <w:right w:w="100" w:type="dxa"/>
            </w:tcMar>
          </w:tcPr>
          <w:p w14:paraId="5F9E799A" w14:textId="77777777" w:rsidR="003008AC" w:rsidRPr="00EB2A65" w:rsidRDefault="003008AC" w:rsidP="00750E68">
            <w:pPr>
              <w:widowControl w:val="0"/>
              <w:pBdr>
                <w:top w:val="nil"/>
                <w:left w:val="nil"/>
                <w:bottom w:val="nil"/>
                <w:right w:val="nil"/>
                <w:between w:val="nil"/>
              </w:pBdr>
              <w:spacing w:after="0" w:line="240" w:lineRule="auto"/>
              <w:rPr>
                <w:rFonts w:ascii="Times New Roman" w:hAnsi="Times New Roman" w:cs="Times New Roman"/>
              </w:rPr>
            </w:pPr>
          </w:p>
        </w:tc>
        <w:tc>
          <w:tcPr>
            <w:tcW w:w="4936" w:type="dxa"/>
            <w:tcBorders>
              <w:top w:val="single" w:sz="4" w:space="0" w:color="000000"/>
            </w:tcBorders>
            <w:shd w:val="clear" w:color="auto" w:fill="auto"/>
            <w:tcMar>
              <w:top w:w="100" w:type="dxa"/>
              <w:left w:w="100" w:type="dxa"/>
              <w:bottom w:w="100" w:type="dxa"/>
              <w:right w:w="100" w:type="dxa"/>
            </w:tcMar>
          </w:tcPr>
          <w:p w14:paraId="5DABEC39" w14:textId="77777777" w:rsidR="003008AC" w:rsidRPr="00EB2A65" w:rsidRDefault="003008AC" w:rsidP="00750E68">
            <w:pPr>
              <w:widowControl w:val="0"/>
              <w:pBdr>
                <w:top w:val="nil"/>
                <w:left w:val="nil"/>
                <w:bottom w:val="nil"/>
                <w:right w:val="nil"/>
                <w:between w:val="nil"/>
              </w:pBdr>
              <w:spacing w:after="0" w:line="240" w:lineRule="auto"/>
              <w:rPr>
                <w:rFonts w:ascii="Times New Roman" w:hAnsi="Times New Roman" w:cs="Times New Roman"/>
              </w:rPr>
            </w:pPr>
          </w:p>
        </w:tc>
      </w:tr>
      <w:tr w:rsidR="003008AC" w:rsidRPr="00EB2A65" w14:paraId="6AF02B12" w14:textId="77777777" w:rsidTr="001049B2">
        <w:trPr>
          <w:trHeight w:val="291"/>
        </w:trPr>
        <w:tc>
          <w:tcPr>
            <w:tcW w:w="14565" w:type="dxa"/>
            <w:gridSpan w:val="5"/>
            <w:shd w:val="clear" w:color="auto" w:fill="auto"/>
            <w:tcMar>
              <w:top w:w="100" w:type="dxa"/>
              <w:left w:w="100" w:type="dxa"/>
              <w:bottom w:w="100" w:type="dxa"/>
              <w:right w:w="100" w:type="dxa"/>
            </w:tcMar>
          </w:tcPr>
          <w:p w14:paraId="2FD71FEA" w14:textId="40D6ECD5" w:rsidR="003008AC" w:rsidRPr="00EB2A65" w:rsidRDefault="00EB3E53" w:rsidP="00750E68">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EB3E53">
              <w:rPr>
                <w:rFonts w:ascii="Times New Roman" w:eastAsia="Times New Roman" w:hAnsi="Times New Roman" w:cs="Times New Roman"/>
              </w:rPr>
              <w:t>Конституцияға сәйкес болмауы мүмкін нормалар</w:t>
            </w:r>
          </w:p>
        </w:tc>
      </w:tr>
      <w:tr w:rsidR="006336D8" w:rsidRPr="00EB2A65" w14:paraId="6E23F969" w14:textId="77777777" w:rsidTr="00044544">
        <w:tc>
          <w:tcPr>
            <w:tcW w:w="699" w:type="dxa"/>
            <w:shd w:val="clear" w:color="auto" w:fill="auto"/>
            <w:tcMar>
              <w:top w:w="100" w:type="dxa"/>
              <w:left w:w="100" w:type="dxa"/>
              <w:bottom w:w="100" w:type="dxa"/>
              <w:right w:w="100" w:type="dxa"/>
            </w:tcMar>
          </w:tcPr>
          <w:p w14:paraId="0A505AC5" w14:textId="6A52B959" w:rsidR="006336D8" w:rsidRPr="00EB2A65" w:rsidRDefault="006336D8" w:rsidP="001049B2">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kk-KZ"/>
              </w:rPr>
              <w:t>2</w:t>
            </w:r>
            <w:r w:rsidRPr="00EB2A65">
              <w:rPr>
                <w:rFonts w:ascii="Times New Roman" w:eastAsia="Times New Roman" w:hAnsi="Times New Roman" w:cs="Times New Roman"/>
              </w:rPr>
              <w:t>.</w:t>
            </w:r>
          </w:p>
        </w:tc>
        <w:tc>
          <w:tcPr>
            <w:tcW w:w="2835" w:type="dxa"/>
            <w:shd w:val="clear" w:color="auto" w:fill="auto"/>
            <w:tcMar>
              <w:top w:w="100" w:type="dxa"/>
              <w:left w:w="100" w:type="dxa"/>
              <w:bottom w:w="100" w:type="dxa"/>
              <w:right w:w="100" w:type="dxa"/>
            </w:tcMar>
          </w:tcPr>
          <w:p w14:paraId="47B6F17C" w14:textId="77777777" w:rsidR="006336D8" w:rsidRPr="00EB2A65" w:rsidRDefault="006336D8" w:rsidP="00044544">
            <w:pPr>
              <w:widowControl w:val="0"/>
              <w:pBdr>
                <w:top w:val="nil"/>
                <w:left w:val="nil"/>
                <w:bottom w:val="nil"/>
                <w:right w:val="nil"/>
                <w:between w:val="nil"/>
              </w:pBdr>
              <w:spacing w:after="0" w:line="240" w:lineRule="auto"/>
              <w:rPr>
                <w:rFonts w:ascii="Times New Roman" w:hAnsi="Times New Roman" w:cs="Times New Roman"/>
              </w:rPr>
            </w:pPr>
            <w:r w:rsidRPr="00EB3E53">
              <w:rPr>
                <w:rFonts w:ascii="Times New Roman" w:eastAsia="Times New Roman" w:hAnsi="Times New Roman" w:cs="Times New Roman"/>
              </w:rPr>
              <w:t>Анықталған жоқ</w:t>
            </w:r>
          </w:p>
        </w:tc>
        <w:tc>
          <w:tcPr>
            <w:tcW w:w="2693" w:type="dxa"/>
            <w:shd w:val="clear" w:color="auto" w:fill="auto"/>
            <w:tcMar>
              <w:top w:w="100" w:type="dxa"/>
              <w:left w:w="100" w:type="dxa"/>
              <w:bottom w:w="100" w:type="dxa"/>
              <w:right w:w="100" w:type="dxa"/>
            </w:tcMar>
          </w:tcPr>
          <w:p w14:paraId="505B0B8C" w14:textId="77777777" w:rsidR="006336D8" w:rsidRPr="00EB2A65" w:rsidRDefault="006336D8" w:rsidP="00044544">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3402" w:type="dxa"/>
            <w:tcBorders>
              <w:top w:val="single" w:sz="4" w:space="0" w:color="000000"/>
            </w:tcBorders>
            <w:shd w:val="clear" w:color="auto" w:fill="auto"/>
            <w:tcMar>
              <w:top w:w="100" w:type="dxa"/>
              <w:left w:w="100" w:type="dxa"/>
              <w:bottom w:w="100" w:type="dxa"/>
              <w:right w:w="100" w:type="dxa"/>
            </w:tcMar>
          </w:tcPr>
          <w:p w14:paraId="4FD6CA1B" w14:textId="77777777" w:rsidR="006336D8" w:rsidRPr="00EB2A65" w:rsidRDefault="006336D8" w:rsidP="00044544">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4936" w:type="dxa"/>
            <w:tcBorders>
              <w:top w:val="single" w:sz="4" w:space="0" w:color="000000"/>
            </w:tcBorders>
            <w:shd w:val="clear" w:color="auto" w:fill="auto"/>
            <w:tcMar>
              <w:top w:w="100" w:type="dxa"/>
              <w:left w:w="100" w:type="dxa"/>
              <w:bottom w:w="100" w:type="dxa"/>
              <w:right w:w="100" w:type="dxa"/>
            </w:tcMar>
          </w:tcPr>
          <w:p w14:paraId="7E145C40" w14:textId="77777777" w:rsidR="006336D8" w:rsidRPr="00EB2A65" w:rsidRDefault="006336D8" w:rsidP="00044544">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3008AC" w:rsidRPr="00EB2A65" w14:paraId="09835519" w14:textId="77777777" w:rsidTr="00750E68">
        <w:trPr>
          <w:trHeight w:val="480"/>
        </w:trPr>
        <w:tc>
          <w:tcPr>
            <w:tcW w:w="14565" w:type="dxa"/>
            <w:gridSpan w:val="5"/>
            <w:shd w:val="clear" w:color="auto" w:fill="auto"/>
            <w:tcMar>
              <w:top w:w="100" w:type="dxa"/>
              <w:left w:w="100" w:type="dxa"/>
              <w:bottom w:w="100" w:type="dxa"/>
              <w:right w:w="100" w:type="dxa"/>
            </w:tcMar>
          </w:tcPr>
          <w:p w14:paraId="0C85F136" w14:textId="7A8CC045" w:rsidR="003008AC" w:rsidRPr="00EB2A65" w:rsidRDefault="00EB3E53" w:rsidP="00750E68">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EB3E53">
              <w:rPr>
                <w:rFonts w:ascii="Times New Roman" w:eastAsia="Times New Roman" w:hAnsi="Times New Roman" w:cs="Times New Roman"/>
              </w:rPr>
              <w:t>Ескірген нормалар</w:t>
            </w:r>
          </w:p>
        </w:tc>
      </w:tr>
      <w:tr w:rsidR="003008AC" w:rsidRPr="00EB2A65" w14:paraId="7A741C69" w14:textId="77777777" w:rsidTr="006336D8">
        <w:tc>
          <w:tcPr>
            <w:tcW w:w="699" w:type="dxa"/>
            <w:shd w:val="clear" w:color="auto" w:fill="auto"/>
            <w:tcMar>
              <w:top w:w="100" w:type="dxa"/>
              <w:left w:w="100" w:type="dxa"/>
              <w:bottom w:w="100" w:type="dxa"/>
              <w:right w:w="100" w:type="dxa"/>
            </w:tcMar>
          </w:tcPr>
          <w:p w14:paraId="0E646791" w14:textId="77777777" w:rsidR="003008AC" w:rsidRPr="00EB2A65" w:rsidRDefault="003008AC" w:rsidP="001049B2">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EB2A65">
              <w:rPr>
                <w:rFonts w:ascii="Times New Roman" w:eastAsia="Times New Roman" w:hAnsi="Times New Roman" w:cs="Times New Roman"/>
              </w:rPr>
              <w:t>3.</w:t>
            </w:r>
          </w:p>
        </w:tc>
        <w:tc>
          <w:tcPr>
            <w:tcW w:w="2835" w:type="dxa"/>
            <w:shd w:val="clear" w:color="auto" w:fill="auto"/>
            <w:tcMar>
              <w:top w:w="100" w:type="dxa"/>
              <w:left w:w="100" w:type="dxa"/>
              <w:bottom w:w="100" w:type="dxa"/>
              <w:right w:w="100" w:type="dxa"/>
            </w:tcMar>
          </w:tcPr>
          <w:p w14:paraId="3CE5E417" w14:textId="2CB42773" w:rsidR="003008AC" w:rsidRPr="00EB2A65" w:rsidRDefault="00EB3E53" w:rsidP="00750E68">
            <w:pPr>
              <w:widowControl w:val="0"/>
              <w:pBdr>
                <w:top w:val="nil"/>
                <w:left w:val="nil"/>
                <w:bottom w:val="nil"/>
                <w:right w:val="nil"/>
                <w:between w:val="nil"/>
              </w:pBdr>
              <w:spacing w:after="0" w:line="240" w:lineRule="auto"/>
              <w:rPr>
                <w:rFonts w:ascii="Times New Roman" w:hAnsi="Times New Roman" w:cs="Times New Roman"/>
              </w:rPr>
            </w:pPr>
            <w:r w:rsidRPr="00EB3E53">
              <w:rPr>
                <w:rFonts w:ascii="Times New Roman" w:eastAsia="Times New Roman" w:hAnsi="Times New Roman" w:cs="Times New Roman"/>
              </w:rPr>
              <w:t>Анықталған жоқ</w:t>
            </w:r>
          </w:p>
        </w:tc>
        <w:tc>
          <w:tcPr>
            <w:tcW w:w="2693" w:type="dxa"/>
            <w:shd w:val="clear" w:color="auto" w:fill="auto"/>
            <w:tcMar>
              <w:top w:w="100" w:type="dxa"/>
              <w:left w:w="100" w:type="dxa"/>
              <w:bottom w:w="100" w:type="dxa"/>
              <w:right w:w="100" w:type="dxa"/>
            </w:tcMar>
          </w:tcPr>
          <w:p w14:paraId="5A6C2BF5" w14:textId="77777777" w:rsidR="003008AC" w:rsidRPr="00EB2A65" w:rsidRDefault="003008AC" w:rsidP="00750E68">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3402" w:type="dxa"/>
            <w:tcBorders>
              <w:top w:val="single" w:sz="4" w:space="0" w:color="000000"/>
            </w:tcBorders>
            <w:shd w:val="clear" w:color="auto" w:fill="auto"/>
            <w:tcMar>
              <w:top w:w="100" w:type="dxa"/>
              <w:left w:w="100" w:type="dxa"/>
              <w:bottom w:w="100" w:type="dxa"/>
              <w:right w:w="100" w:type="dxa"/>
            </w:tcMar>
          </w:tcPr>
          <w:p w14:paraId="02DF3B89" w14:textId="77777777" w:rsidR="003008AC" w:rsidRPr="00EB2A65" w:rsidRDefault="003008AC" w:rsidP="00750E68">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4936" w:type="dxa"/>
            <w:tcBorders>
              <w:top w:val="single" w:sz="4" w:space="0" w:color="000000"/>
            </w:tcBorders>
            <w:shd w:val="clear" w:color="auto" w:fill="auto"/>
            <w:tcMar>
              <w:top w:w="100" w:type="dxa"/>
              <w:left w:w="100" w:type="dxa"/>
              <w:bottom w:w="100" w:type="dxa"/>
              <w:right w:w="100" w:type="dxa"/>
            </w:tcMar>
          </w:tcPr>
          <w:p w14:paraId="48FBAEF7" w14:textId="77777777" w:rsidR="003008AC" w:rsidRPr="00EB2A65" w:rsidRDefault="003008AC" w:rsidP="00750E68">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3008AC" w:rsidRPr="00EB2A65" w14:paraId="793FFBF9" w14:textId="77777777" w:rsidTr="001049B2">
        <w:trPr>
          <w:trHeight w:val="342"/>
        </w:trPr>
        <w:tc>
          <w:tcPr>
            <w:tcW w:w="14565" w:type="dxa"/>
            <w:gridSpan w:val="5"/>
            <w:shd w:val="clear" w:color="auto" w:fill="auto"/>
            <w:tcMar>
              <w:top w:w="100" w:type="dxa"/>
              <w:left w:w="100" w:type="dxa"/>
              <w:bottom w:w="100" w:type="dxa"/>
              <w:right w:w="100" w:type="dxa"/>
            </w:tcMar>
          </w:tcPr>
          <w:p w14:paraId="5372E174" w14:textId="732F1C3B" w:rsidR="003008AC" w:rsidRPr="00EB2A65" w:rsidRDefault="00EB3E53" w:rsidP="00750E68">
            <w:pPr>
              <w:spacing w:after="0" w:line="240" w:lineRule="auto"/>
              <w:jc w:val="center"/>
              <w:rPr>
                <w:rFonts w:ascii="Times New Roman" w:eastAsia="Times New Roman" w:hAnsi="Times New Roman" w:cs="Times New Roman"/>
              </w:rPr>
            </w:pPr>
            <w:r w:rsidRPr="00EB3E53">
              <w:rPr>
                <w:rFonts w:ascii="Times New Roman" w:eastAsia="Times New Roman" w:hAnsi="Times New Roman" w:cs="Times New Roman"/>
              </w:rPr>
              <w:t>Коррупцияға бейім нормалар</w:t>
            </w:r>
          </w:p>
        </w:tc>
      </w:tr>
      <w:tr w:rsidR="003008AC" w:rsidRPr="00EB2A65" w14:paraId="2444FDAD" w14:textId="77777777" w:rsidTr="001049B2">
        <w:trPr>
          <w:trHeight w:val="67"/>
        </w:trPr>
        <w:tc>
          <w:tcPr>
            <w:tcW w:w="699" w:type="dxa"/>
            <w:shd w:val="clear" w:color="auto" w:fill="auto"/>
            <w:tcMar>
              <w:top w:w="100" w:type="dxa"/>
              <w:left w:w="100" w:type="dxa"/>
              <w:bottom w:w="100" w:type="dxa"/>
              <w:right w:w="100" w:type="dxa"/>
            </w:tcMar>
          </w:tcPr>
          <w:p w14:paraId="26B281AF" w14:textId="77777777" w:rsidR="003008AC" w:rsidRPr="00EB2A65" w:rsidRDefault="003008AC" w:rsidP="001049B2">
            <w:pPr>
              <w:spacing w:after="0" w:line="240" w:lineRule="auto"/>
              <w:jc w:val="center"/>
              <w:rPr>
                <w:rFonts w:ascii="Times New Roman" w:eastAsia="Times New Roman" w:hAnsi="Times New Roman" w:cs="Times New Roman"/>
              </w:rPr>
            </w:pPr>
            <w:r w:rsidRPr="00EB2A65">
              <w:rPr>
                <w:rFonts w:ascii="Times New Roman" w:eastAsia="Times New Roman" w:hAnsi="Times New Roman" w:cs="Times New Roman"/>
              </w:rPr>
              <w:t>4.</w:t>
            </w:r>
          </w:p>
        </w:tc>
        <w:tc>
          <w:tcPr>
            <w:tcW w:w="2835" w:type="dxa"/>
            <w:shd w:val="clear" w:color="auto" w:fill="auto"/>
            <w:tcMar>
              <w:top w:w="100" w:type="dxa"/>
              <w:left w:w="100" w:type="dxa"/>
              <w:bottom w:w="100" w:type="dxa"/>
              <w:right w:w="100" w:type="dxa"/>
            </w:tcMar>
          </w:tcPr>
          <w:p w14:paraId="2925E4BA" w14:textId="558CB71E" w:rsidR="003008AC" w:rsidRPr="00EB2A65" w:rsidRDefault="00EB3E53" w:rsidP="00750E68">
            <w:pPr>
              <w:spacing w:after="0" w:line="240" w:lineRule="auto"/>
              <w:rPr>
                <w:rFonts w:ascii="Times New Roman" w:hAnsi="Times New Roman" w:cs="Times New Roman"/>
              </w:rPr>
            </w:pPr>
            <w:r w:rsidRPr="00EB3E53">
              <w:rPr>
                <w:rFonts w:ascii="Times New Roman" w:eastAsia="Times New Roman" w:hAnsi="Times New Roman" w:cs="Times New Roman"/>
              </w:rPr>
              <w:t>Анықталған жоқ</w:t>
            </w:r>
          </w:p>
        </w:tc>
        <w:tc>
          <w:tcPr>
            <w:tcW w:w="2693" w:type="dxa"/>
            <w:shd w:val="clear" w:color="auto" w:fill="auto"/>
            <w:tcMar>
              <w:top w:w="100" w:type="dxa"/>
              <w:left w:w="100" w:type="dxa"/>
              <w:bottom w:w="100" w:type="dxa"/>
              <w:right w:w="100" w:type="dxa"/>
            </w:tcMar>
          </w:tcPr>
          <w:p w14:paraId="2DC4785B" w14:textId="77777777" w:rsidR="003008AC" w:rsidRPr="00EB2A65" w:rsidRDefault="003008AC" w:rsidP="00750E68">
            <w:pPr>
              <w:spacing w:after="0" w:line="240" w:lineRule="auto"/>
              <w:rPr>
                <w:rFonts w:ascii="Times New Roman" w:eastAsia="Times New Roman" w:hAnsi="Times New Roman" w:cs="Times New Roman"/>
              </w:rPr>
            </w:pPr>
          </w:p>
        </w:tc>
        <w:tc>
          <w:tcPr>
            <w:tcW w:w="3402" w:type="dxa"/>
            <w:tcBorders>
              <w:top w:val="single" w:sz="4" w:space="0" w:color="000000"/>
            </w:tcBorders>
            <w:shd w:val="clear" w:color="auto" w:fill="auto"/>
            <w:tcMar>
              <w:top w:w="100" w:type="dxa"/>
              <w:left w:w="100" w:type="dxa"/>
              <w:bottom w:w="100" w:type="dxa"/>
              <w:right w:w="100" w:type="dxa"/>
            </w:tcMar>
          </w:tcPr>
          <w:p w14:paraId="654A0B28" w14:textId="77777777" w:rsidR="003008AC" w:rsidRPr="00EB2A65" w:rsidRDefault="003008AC" w:rsidP="00750E68">
            <w:pPr>
              <w:spacing w:after="0" w:line="240" w:lineRule="auto"/>
              <w:rPr>
                <w:rFonts w:ascii="Times New Roman" w:eastAsia="Times New Roman" w:hAnsi="Times New Roman" w:cs="Times New Roman"/>
              </w:rPr>
            </w:pPr>
          </w:p>
        </w:tc>
        <w:tc>
          <w:tcPr>
            <w:tcW w:w="4936" w:type="dxa"/>
            <w:tcBorders>
              <w:top w:val="single" w:sz="4" w:space="0" w:color="000000"/>
            </w:tcBorders>
            <w:shd w:val="clear" w:color="auto" w:fill="auto"/>
            <w:tcMar>
              <w:top w:w="100" w:type="dxa"/>
              <w:left w:w="100" w:type="dxa"/>
              <w:bottom w:w="100" w:type="dxa"/>
              <w:right w:w="100" w:type="dxa"/>
            </w:tcMar>
          </w:tcPr>
          <w:p w14:paraId="649ADE09" w14:textId="77777777" w:rsidR="003008AC" w:rsidRPr="00EB2A65" w:rsidRDefault="003008AC" w:rsidP="00750E68">
            <w:pPr>
              <w:spacing w:after="0" w:line="240" w:lineRule="auto"/>
              <w:rPr>
                <w:rFonts w:ascii="Times New Roman" w:eastAsia="Times New Roman" w:hAnsi="Times New Roman" w:cs="Times New Roman"/>
              </w:rPr>
            </w:pPr>
          </w:p>
        </w:tc>
      </w:tr>
      <w:tr w:rsidR="003008AC" w:rsidRPr="00EB2A65" w14:paraId="624A8A80" w14:textId="77777777" w:rsidTr="001049B2">
        <w:trPr>
          <w:trHeight w:val="158"/>
        </w:trPr>
        <w:tc>
          <w:tcPr>
            <w:tcW w:w="14565" w:type="dxa"/>
            <w:gridSpan w:val="5"/>
            <w:shd w:val="clear" w:color="auto" w:fill="auto"/>
            <w:tcMar>
              <w:top w:w="100" w:type="dxa"/>
              <w:left w:w="100" w:type="dxa"/>
              <w:bottom w:w="100" w:type="dxa"/>
              <w:right w:w="100" w:type="dxa"/>
            </w:tcMar>
          </w:tcPr>
          <w:p w14:paraId="05C499BD" w14:textId="5CA1494C" w:rsidR="003008AC" w:rsidRPr="00EB2A65" w:rsidRDefault="00EB3E53" w:rsidP="00750E68">
            <w:pPr>
              <w:spacing w:after="0" w:line="240" w:lineRule="auto"/>
              <w:jc w:val="center"/>
              <w:rPr>
                <w:rFonts w:ascii="Times New Roman" w:eastAsia="Times New Roman" w:hAnsi="Times New Roman" w:cs="Times New Roman"/>
              </w:rPr>
            </w:pPr>
            <w:r w:rsidRPr="00EB3E53">
              <w:rPr>
                <w:rFonts w:ascii="Times New Roman" w:eastAsia="Times New Roman" w:hAnsi="Times New Roman" w:cs="Times New Roman"/>
              </w:rPr>
              <w:t>Қайталанатын нормалар</w:t>
            </w:r>
          </w:p>
        </w:tc>
      </w:tr>
      <w:tr w:rsidR="003008AC" w:rsidRPr="00EB2A65" w14:paraId="2458FC60" w14:textId="77777777" w:rsidTr="006336D8">
        <w:tc>
          <w:tcPr>
            <w:tcW w:w="699" w:type="dxa"/>
            <w:shd w:val="clear" w:color="auto" w:fill="auto"/>
            <w:tcMar>
              <w:top w:w="100" w:type="dxa"/>
              <w:left w:w="100" w:type="dxa"/>
              <w:bottom w:w="100" w:type="dxa"/>
              <w:right w:w="100" w:type="dxa"/>
            </w:tcMar>
          </w:tcPr>
          <w:p w14:paraId="60B03C18" w14:textId="77777777" w:rsidR="003008AC" w:rsidRPr="00EB2A65" w:rsidRDefault="003008AC" w:rsidP="001049B2">
            <w:pPr>
              <w:spacing w:after="0" w:line="240" w:lineRule="auto"/>
              <w:jc w:val="center"/>
              <w:rPr>
                <w:rFonts w:ascii="Times New Roman" w:eastAsia="Times New Roman" w:hAnsi="Times New Roman" w:cs="Times New Roman"/>
              </w:rPr>
            </w:pPr>
            <w:r w:rsidRPr="00EB2A65">
              <w:rPr>
                <w:rFonts w:ascii="Times New Roman" w:eastAsia="Times New Roman" w:hAnsi="Times New Roman" w:cs="Times New Roman"/>
              </w:rPr>
              <w:t>5.</w:t>
            </w:r>
          </w:p>
        </w:tc>
        <w:tc>
          <w:tcPr>
            <w:tcW w:w="2835" w:type="dxa"/>
            <w:shd w:val="clear" w:color="auto" w:fill="auto"/>
            <w:tcMar>
              <w:top w:w="100" w:type="dxa"/>
              <w:left w:w="100" w:type="dxa"/>
              <w:bottom w:w="100" w:type="dxa"/>
              <w:right w:w="100" w:type="dxa"/>
            </w:tcMar>
          </w:tcPr>
          <w:p w14:paraId="63FE5EA0" w14:textId="1F63E296" w:rsidR="003008AC" w:rsidRPr="00EB2A65" w:rsidRDefault="00EB3E53" w:rsidP="00750E68">
            <w:pPr>
              <w:spacing w:after="0" w:line="240" w:lineRule="auto"/>
              <w:rPr>
                <w:rFonts w:ascii="Times New Roman" w:hAnsi="Times New Roman" w:cs="Times New Roman"/>
              </w:rPr>
            </w:pPr>
            <w:r w:rsidRPr="00EB3E53">
              <w:rPr>
                <w:rFonts w:ascii="Times New Roman" w:eastAsia="Times New Roman" w:hAnsi="Times New Roman" w:cs="Times New Roman"/>
              </w:rPr>
              <w:t>Анықталған жоқ</w:t>
            </w:r>
          </w:p>
        </w:tc>
        <w:tc>
          <w:tcPr>
            <w:tcW w:w="2693" w:type="dxa"/>
            <w:shd w:val="clear" w:color="auto" w:fill="auto"/>
            <w:tcMar>
              <w:top w:w="100" w:type="dxa"/>
              <w:left w:w="100" w:type="dxa"/>
              <w:bottom w:w="100" w:type="dxa"/>
              <w:right w:w="100" w:type="dxa"/>
            </w:tcMar>
          </w:tcPr>
          <w:p w14:paraId="30810E45" w14:textId="77777777" w:rsidR="003008AC" w:rsidRPr="00EB2A65" w:rsidRDefault="003008AC" w:rsidP="00750E68">
            <w:pPr>
              <w:spacing w:after="0" w:line="240" w:lineRule="auto"/>
              <w:rPr>
                <w:rFonts w:ascii="Times New Roman" w:eastAsia="Times New Roman" w:hAnsi="Times New Roman" w:cs="Times New Roman"/>
              </w:rPr>
            </w:pPr>
          </w:p>
        </w:tc>
        <w:tc>
          <w:tcPr>
            <w:tcW w:w="3402" w:type="dxa"/>
            <w:tcBorders>
              <w:top w:val="single" w:sz="4" w:space="0" w:color="000000"/>
            </w:tcBorders>
            <w:shd w:val="clear" w:color="auto" w:fill="auto"/>
            <w:tcMar>
              <w:top w:w="100" w:type="dxa"/>
              <w:left w:w="100" w:type="dxa"/>
              <w:bottom w:w="100" w:type="dxa"/>
              <w:right w:w="100" w:type="dxa"/>
            </w:tcMar>
          </w:tcPr>
          <w:p w14:paraId="620D475A" w14:textId="77777777" w:rsidR="003008AC" w:rsidRPr="00EB2A65" w:rsidRDefault="003008AC" w:rsidP="00750E68">
            <w:pPr>
              <w:spacing w:after="0" w:line="240" w:lineRule="auto"/>
              <w:rPr>
                <w:rFonts w:ascii="Times New Roman" w:eastAsia="Times New Roman" w:hAnsi="Times New Roman" w:cs="Times New Roman"/>
              </w:rPr>
            </w:pPr>
          </w:p>
        </w:tc>
        <w:tc>
          <w:tcPr>
            <w:tcW w:w="4936" w:type="dxa"/>
            <w:tcBorders>
              <w:top w:val="single" w:sz="4" w:space="0" w:color="000000"/>
            </w:tcBorders>
            <w:shd w:val="clear" w:color="auto" w:fill="auto"/>
            <w:tcMar>
              <w:top w:w="100" w:type="dxa"/>
              <w:left w:w="100" w:type="dxa"/>
              <w:bottom w:w="100" w:type="dxa"/>
              <w:right w:w="100" w:type="dxa"/>
            </w:tcMar>
          </w:tcPr>
          <w:p w14:paraId="3277432E" w14:textId="77777777" w:rsidR="003008AC" w:rsidRPr="00EB2A65" w:rsidRDefault="003008AC" w:rsidP="00750E68">
            <w:pPr>
              <w:spacing w:after="0" w:line="240" w:lineRule="auto"/>
              <w:rPr>
                <w:rFonts w:ascii="Times New Roman" w:eastAsia="Times New Roman" w:hAnsi="Times New Roman" w:cs="Times New Roman"/>
              </w:rPr>
            </w:pPr>
          </w:p>
        </w:tc>
      </w:tr>
      <w:tr w:rsidR="003008AC" w:rsidRPr="00EB2A65" w14:paraId="3D779652" w14:textId="77777777" w:rsidTr="001049B2">
        <w:trPr>
          <w:trHeight w:val="214"/>
        </w:trPr>
        <w:tc>
          <w:tcPr>
            <w:tcW w:w="14565" w:type="dxa"/>
            <w:gridSpan w:val="5"/>
            <w:shd w:val="clear" w:color="auto" w:fill="auto"/>
            <w:tcMar>
              <w:top w:w="100" w:type="dxa"/>
              <w:left w:w="100" w:type="dxa"/>
              <w:bottom w:w="100" w:type="dxa"/>
              <w:right w:w="100" w:type="dxa"/>
            </w:tcMar>
          </w:tcPr>
          <w:p w14:paraId="04D6BF5A" w14:textId="319340DE" w:rsidR="003008AC" w:rsidRPr="00EB2A65" w:rsidRDefault="00EB3E53" w:rsidP="00750E68">
            <w:pPr>
              <w:spacing w:after="0" w:line="240" w:lineRule="auto"/>
              <w:jc w:val="center"/>
              <w:rPr>
                <w:rFonts w:ascii="Times New Roman" w:eastAsia="Times New Roman" w:hAnsi="Times New Roman" w:cs="Times New Roman"/>
              </w:rPr>
            </w:pPr>
            <w:r w:rsidRPr="00EB3E53">
              <w:rPr>
                <w:rFonts w:ascii="Times New Roman" w:eastAsia="Times New Roman" w:hAnsi="Times New Roman" w:cs="Times New Roman"/>
              </w:rPr>
              <w:t>Құқық нормаларының олқылықтары</w:t>
            </w:r>
          </w:p>
        </w:tc>
      </w:tr>
      <w:tr w:rsidR="003008AC" w:rsidRPr="00EB2A65" w14:paraId="0B57AE08" w14:textId="77777777" w:rsidTr="006336D8">
        <w:tc>
          <w:tcPr>
            <w:tcW w:w="699" w:type="dxa"/>
            <w:shd w:val="clear" w:color="auto" w:fill="auto"/>
            <w:tcMar>
              <w:top w:w="100" w:type="dxa"/>
              <w:left w:w="100" w:type="dxa"/>
              <w:bottom w:w="100" w:type="dxa"/>
              <w:right w:w="100" w:type="dxa"/>
            </w:tcMar>
          </w:tcPr>
          <w:p w14:paraId="2FCE8B3A" w14:textId="77777777" w:rsidR="003008AC" w:rsidRPr="00EB2A65" w:rsidRDefault="003008AC" w:rsidP="001049B2">
            <w:pPr>
              <w:spacing w:after="0" w:line="240" w:lineRule="auto"/>
              <w:jc w:val="center"/>
              <w:rPr>
                <w:rFonts w:ascii="Times New Roman" w:eastAsia="Times New Roman" w:hAnsi="Times New Roman" w:cs="Times New Roman"/>
              </w:rPr>
            </w:pPr>
            <w:r w:rsidRPr="00EB2A65">
              <w:rPr>
                <w:rFonts w:ascii="Times New Roman" w:eastAsia="Times New Roman" w:hAnsi="Times New Roman" w:cs="Times New Roman"/>
              </w:rPr>
              <w:t>6.</w:t>
            </w:r>
          </w:p>
        </w:tc>
        <w:tc>
          <w:tcPr>
            <w:tcW w:w="2835" w:type="dxa"/>
            <w:shd w:val="clear" w:color="auto" w:fill="auto"/>
            <w:tcMar>
              <w:top w:w="100" w:type="dxa"/>
              <w:left w:w="100" w:type="dxa"/>
              <w:bottom w:w="100" w:type="dxa"/>
              <w:right w:w="100" w:type="dxa"/>
            </w:tcMar>
          </w:tcPr>
          <w:p w14:paraId="21BFF5D5" w14:textId="22B2B77F" w:rsidR="003008AC" w:rsidRPr="00EB2A65" w:rsidRDefault="00EB3E53" w:rsidP="00750E68">
            <w:pPr>
              <w:spacing w:after="0" w:line="240" w:lineRule="auto"/>
              <w:rPr>
                <w:rFonts w:ascii="Times New Roman" w:eastAsia="Times New Roman" w:hAnsi="Times New Roman" w:cs="Times New Roman"/>
              </w:rPr>
            </w:pPr>
            <w:r w:rsidRPr="00EB3E53">
              <w:rPr>
                <w:rFonts w:ascii="Times New Roman" w:eastAsia="Times New Roman" w:hAnsi="Times New Roman" w:cs="Times New Roman"/>
              </w:rPr>
              <w:t>Анықталған жоқ</w:t>
            </w:r>
          </w:p>
        </w:tc>
        <w:tc>
          <w:tcPr>
            <w:tcW w:w="2693" w:type="dxa"/>
            <w:shd w:val="clear" w:color="auto" w:fill="auto"/>
            <w:tcMar>
              <w:top w:w="100" w:type="dxa"/>
              <w:left w:w="100" w:type="dxa"/>
              <w:bottom w:w="100" w:type="dxa"/>
              <w:right w:w="100" w:type="dxa"/>
            </w:tcMar>
          </w:tcPr>
          <w:p w14:paraId="5C46A3F9" w14:textId="4006B488" w:rsidR="003008AC" w:rsidRPr="00EB3E53" w:rsidRDefault="003008AC" w:rsidP="006336D8">
            <w:pPr>
              <w:spacing w:after="0" w:line="240" w:lineRule="auto"/>
              <w:jc w:val="center"/>
              <w:rPr>
                <w:rFonts w:ascii="Times New Roman" w:hAnsi="Times New Roman" w:cs="Times New Roman"/>
                <w:lang w:val="kk-KZ"/>
              </w:rPr>
            </w:pPr>
          </w:p>
        </w:tc>
        <w:tc>
          <w:tcPr>
            <w:tcW w:w="3402" w:type="dxa"/>
            <w:tcBorders>
              <w:top w:val="single" w:sz="4" w:space="0" w:color="000000"/>
            </w:tcBorders>
            <w:shd w:val="clear" w:color="auto" w:fill="auto"/>
            <w:tcMar>
              <w:top w:w="100" w:type="dxa"/>
              <w:left w:w="100" w:type="dxa"/>
              <w:bottom w:w="100" w:type="dxa"/>
              <w:right w:w="100" w:type="dxa"/>
            </w:tcMar>
          </w:tcPr>
          <w:p w14:paraId="1D0D7F1F" w14:textId="6313C968" w:rsidR="003008AC" w:rsidRPr="00EB2A65" w:rsidRDefault="003008AC" w:rsidP="003008AC">
            <w:pPr>
              <w:spacing w:after="0" w:line="240" w:lineRule="auto"/>
              <w:ind w:firstLine="324"/>
              <w:jc w:val="both"/>
              <w:rPr>
                <w:rFonts w:ascii="Times New Roman" w:hAnsi="Times New Roman" w:cs="Times New Roman"/>
              </w:rPr>
            </w:pPr>
          </w:p>
        </w:tc>
        <w:tc>
          <w:tcPr>
            <w:tcW w:w="4936" w:type="dxa"/>
            <w:tcBorders>
              <w:top w:val="single" w:sz="4" w:space="0" w:color="000000"/>
            </w:tcBorders>
            <w:shd w:val="clear" w:color="auto" w:fill="auto"/>
            <w:tcMar>
              <w:top w:w="100" w:type="dxa"/>
              <w:left w:w="100" w:type="dxa"/>
              <w:bottom w:w="100" w:type="dxa"/>
              <w:right w:w="100" w:type="dxa"/>
            </w:tcMar>
          </w:tcPr>
          <w:p w14:paraId="29D27ED0" w14:textId="77777777" w:rsidR="003008AC" w:rsidRPr="00EB2A65" w:rsidRDefault="003008AC" w:rsidP="00750E68">
            <w:pPr>
              <w:spacing w:after="0" w:line="240" w:lineRule="auto"/>
              <w:rPr>
                <w:rFonts w:ascii="Times New Roman" w:hAnsi="Times New Roman" w:cs="Times New Roman"/>
                <w:lang w:val="kk-KZ"/>
              </w:rPr>
            </w:pPr>
          </w:p>
        </w:tc>
      </w:tr>
      <w:tr w:rsidR="003008AC" w:rsidRPr="00EB2A65" w14:paraId="77F5269A" w14:textId="77777777" w:rsidTr="001049B2">
        <w:trPr>
          <w:trHeight w:val="255"/>
        </w:trPr>
        <w:tc>
          <w:tcPr>
            <w:tcW w:w="14565" w:type="dxa"/>
            <w:gridSpan w:val="5"/>
            <w:shd w:val="clear" w:color="auto" w:fill="auto"/>
            <w:tcMar>
              <w:top w:w="100" w:type="dxa"/>
              <w:left w:w="100" w:type="dxa"/>
              <w:bottom w:w="100" w:type="dxa"/>
              <w:right w:w="100" w:type="dxa"/>
            </w:tcMar>
          </w:tcPr>
          <w:p w14:paraId="3DBC32C9" w14:textId="6FEB83D2" w:rsidR="003008AC" w:rsidRPr="00EB2A65" w:rsidRDefault="00EB3E53" w:rsidP="00750E68">
            <w:pPr>
              <w:spacing w:after="0" w:line="240" w:lineRule="auto"/>
              <w:jc w:val="center"/>
              <w:rPr>
                <w:rFonts w:ascii="Times New Roman" w:eastAsia="Times New Roman" w:hAnsi="Times New Roman" w:cs="Times New Roman"/>
              </w:rPr>
            </w:pPr>
            <w:r w:rsidRPr="00EB3E53">
              <w:rPr>
                <w:rFonts w:ascii="Times New Roman" w:eastAsia="Times New Roman" w:hAnsi="Times New Roman" w:cs="Times New Roman"/>
              </w:rPr>
              <w:t>Қажетсіз жалпылама және сілтемелік нормалар</w:t>
            </w:r>
          </w:p>
        </w:tc>
      </w:tr>
      <w:tr w:rsidR="003008AC" w:rsidRPr="00EB2A65" w14:paraId="056FB775" w14:textId="77777777" w:rsidTr="006336D8">
        <w:tc>
          <w:tcPr>
            <w:tcW w:w="699" w:type="dxa"/>
            <w:shd w:val="clear" w:color="auto" w:fill="auto"/>
            <w:tcMar>
              <w:top w:w="100" w:type="dxa"/>
              <w:left w:w="100" w:type="dxa"/>
              <w:bottom w:w="100" w:type="dxa"/>
              <w:right w:w="100" w:type="dxa"/>
            </w:tcMar>
          </w:tcPr>
          <w:p w14:paraId="12D6DD21" w14:textId="77777777" w:rsidR="003008AC" w:rsidRPr="00EB2A65" w:rsidRDefault="003008AC" w:rsidP="001049B2">
            <w:pPr>
              <w:spacing w:after="0" w:line="240" w:lineRule="auto"/>
              <w:jc w:val="center"/>
              <w:rPr>
                <w:rFonts w:ascii="Times New Roman" w:eastAsia="Times New Roman" w:hAnsi="Times New Roman" w:cs="Times New Roman"/>
              </w:rPr>
            </w:pPr>
            <w:r w:rsidRPr="00EB2A65">
              <w:rPr>
                <w:rFonts w:ascii="Times New Roman" w:eastAsia="Times New Roman" w:hAnsi="Times New Roman" w:cs="Times New Roman"/>
              </w:rPr>
              <w:t>7.</w:t>
            </w:r>
          </w:p>
        </w:tc>
        <w:tc>
          <w:tcPr>
            <w:tcW w:w="2835" w:type="dxa"/>
            <w:shd w:val="clear" w:color="auto" w:fill="auto"/>
            <w:tcMar>
              <w:top w:w="100" w:type="dxa"/>
              <w:left w:w="100" w:type="dxa"/>
              <w:bottom w:w="100" w:type="dxa"/>
              <w:right w:w="100" w:type="dxa"/>
            </w:tcMar>
          </w:tcPr>
          <w:p w14:paraId="57EE0624" w14:textId="34B15382" w:rsidR="003008AC" w:rsidRPr="00EB2A65" w:rsidRDefault="00EB3E53" w:rsidP="00750E68">
            <w:pPr>
              <w:spacing w:after="0" w:line="240" w:lineRule="auto"/>
              <w:rPr>
                <w:rFonts w:ascii="Times New Roman" w:hAnsi="Times New Roman" w:cs="Times New Roman"/>
              </w:rPr>
            </w:pPr>
            <w:r w:rsidRPr="00EB3E53">
              <w:rPr>
                <w:rFonts w:ascii="Times New Roman" w:eastAsia="Times New Roman" w:hAnsi="Times New Roman" w:cs="Times New Roman"/>
              </w:rPr>
              <w:t>Анықталған жоқ</w:t>
            </w:r>
          </w:p>
        </w:tc>
        <w:tc>
          <w:tcPr>
            <w:tcW w:w="2693" w:type="dxa"/>
            <w:shd w:val="clear" w:color="auto" w:fill="auto"/>
            <w:tcMar>
              <w:top w:w="100" w:type="dxa"/>
              <w:left w:w="100" w:type="dxa"/>
              <w:bottom w:w="100" w:type="dxa"/>
              <w:right w:w="100" w:type="dxa"/>
            </w:tcMar>
          </w:tcPr>
          <w:p w14:paraId="616E7409" w14:textId="77777777" w:rsidR="003008AC" w:rsidRPr="00EB2A65" w:rsidRDefault="003008AC" w:rsidP="00750E68">
            <w:pPr>
              <w:spacing w:after="0" w:line="240" w:lineRule="auto"/>
              <w:rPr>
                <w:rFonts w:ascii="Times New Roman" w:eastAsia="Times New Roman" w:hAnsi="Times New Roman" w:cs="Times New Roman"/>
              </w:rPr>
            </w:pPr>
          </w:p>
        </w:tc>
        <w:tc>
          <w:tcPr>
            <w:tcW w:w="3402" w:type="dxa"/>
            <w:tcBorders>
              <w:top w:val="single" w:sz="4" w:space="0" w:color="000000"/>
            </w:tcBorders>
            <w:shd w:val="clear" w:color="auto" w:fill="auto"/>
            <w:tcMar>
              <w:top w:w="100" w:type="dxa"/>
              <w:left w:w="100" w:type="dxa"/>
              <w:bottom w:w="100" w:type="dxa"/>
              <w:right w:w="100" w:type="dxa"/>
            </w:tcMar>
          </w:tcPr>
          <w:p w14:paraId="656658C1" w14:textId="77777777" w:rsidR="003008AC" w:rsidRPr="00EB2A65" w:rsidRDefault="003008AC" w:rsidP="00750E68">
            <w:pPr>
              <w:spacing w:after="0" w:line="240" w:lineRule="auto"/>
              <w:rPr>
                <w:rFonts w:ascii="Times New Roman" w:eastAsia="Times New Roman" w:hAnsi="Times New Roman" w:cs="Times New Roman"/>
              </w:rPr>
            </w:pPr>
          </w:p>
        </w:tc>
        <w:tc>
          <w:tcPr>
            <w:tcW w:w="4936" w:type="dxa"/>
            <w:tcBorders>
              <w:top w:val="single" w:sz="4" w:space="0" w:color="000000"/>
            </w:tcBorders>
            <w:shd w:val="clear" w:color="auto" w:fill="auto"/>
            <w:tcMar>
              <w:top w:w="100" w:type="dxa"/>
              <w:left w:w="100" w:type="dxa"/>
              <w:bottom w:w="100" w:type="dxa"/>
              <w:right w:w="100" w:type="dxa"/>
            </w:tcMar>
          </w:tcPr>
          <w:p w14:paraId="2267DC00" w14:textId="77777777" w:rsidR="003008AC" w:rsidRPr="00EB2A65" w:rsidRDefault="003008AC" w:rsidP="00750E68">
            <w:pPr>
              <w:spacing w:after="0" w:line="240" w:lineRule="auto"/>
              <w:rPr>
                <w:rFonts w:ascii="Times New Roman" w:eastAsia="Times New Roman" w:hAnsi="Times New Roman" w:cs="Times New Roman"/>
              </w:rPr>
            </w:pPr>
          </w:p>
        </w:tc>
      </w:tr>
      <w:tr w:rsidR="003008AC" w:rsidRPr="00EB2A65" w14:paraId="394032AD" w14:textId="77777777" w:rsidTr="001049B2">
        <w:trPr>
          <w:trHeight w:val="283"/>
        </w:trPr>
        <w:tc>
          <w:tcPr>
            <w:tcW w:w="14565" w:type="dxa"/>
            <w:gridSpan w:val="5"/>
            <w:shd w:val="clear" w:color="auto" w:fill="auto"/>
            <w:tcMar>
              <w:top w:w="100" w:type="dxa"/>
              <w:left w:w="100" w:type="dxa"/>
              <w:bottom w:w="100" w:type="dxa"/>
              <w:right w:w="100" w:type="dxa"/>
            </w:tcMar>
          </w:tcPr>
          <w:p w14:paraId="29DDB39C" w14:textId="08A706A3" w:rsidR="003008AC" w:rsidRPr="00EB2A65" w:rsidRDefault="00EB3E53" w:rsidP="00750E68">
            <w:pPr>
              <w:spacing w:after="0" w:line="240" w:lineRule="auto"/>
              <w:jc w:val="center"/>
              <w:rPr>
                <w:rFonts w:ascii="Times New Roman" w:eastAsia="Times New Roman" w:hAnsi="Times New Roman" w:cs="Times New Roman"/>
              </w:rPr>
            </w:pPr>
            <w:r w:rsidRPr="00EB3E53">
              <w:rPr>
                <w:rFonts w:ascii="Times New Roman" w:eastAsia="Times New Roman" w:hAnsi="Times New Roman" w:cs="Times New Roman"/>
              </w:rPr>
              <w:t>Басқа (бар болса)</w:t>
            </w:r>
          </w:p>
        </w:tc>
      </w:tr>
      <w:tr w:rsidR="00EB3E53" w:rsidRPr="00B61DEB" w14:paraId="50DCD164" w14:textId="77777777" w:rsidTr="006336D8">
        <w:trPr>
          <w:trHeight w:val="2440"/>
        </w:trPr>
        <w:tc>
          <w:tcPr>
            <w:tcW w:w="699" w:type="dxa"/>
            <w:shd w:val="clear" w:color="auto" w:fill="auto"/>
            <w:tcMar>
              <w:top w:w="100" w:type="dxa"/>
              <w:left w:w="100" w:type="dxa"/>
              <w:bottom w:w="100" w:type="dxa"/>
              <w:right w:w="100" w:type="dxa"/>
            </w:tcMar>
          </w:tcPr>
          <w:p w14:paraId="6EE4E9DE" w14:textId="5B392F30" w:rsidR="00EB3E53" w:rsidRPr="001049B2" w:rsidRDefault="00EB3E53" w:rsidP="001049B2">
            <w:pPr>
              <w:pBdr>
                <w:top w:val="nil"/>
                <w:left w:val="nil"/>
                <w:bottom w:val="nil"/>
                <w:right w:val="nil"/>
                <w:between w:val="nil"/>
              </w:pBdr>
              <w:spacing w:after="0" w:line="240" w:lineRule="auto"/>
              <w:ind w:firstLine="5"/>
              <w:jc w:val="center"/>
              <w:rPr>
                <w:rFonts w:ascii="Times New Roman" w:hAnsi="Times New Roman" w:cs="Times New Roman"/>
                <w:bCs/>
                <w:lang w:val="kk-KZ"/>
              </w:rPr>
            </w:pPr>
            <w:r w:rsidRPr="00EB3E53">
              <w:rPr>
                <w:rFonts w:ascii="Times New Roman" w:hAnsi="Times New Roman" w:cs="Times New Roman"/>
                <w:bCs/>
              </w:rPr>
              <w:lastRenderedPageBreak/>
              <w:t>8</w:t>
            </w:r>
            <w:r w:rsidR="001049B2">
              <w:rPr>
                <w:rFonts w:ascii="Times New Roman" w:hAnsi="Times New Roman" w:cs="Times New Roman"/>
                <w:bCs/>
                <w:lang w:val="kk-KZ"/>
              </w:rPr>
              <w:t>.</w:t>
            </w:r>
          </w:p>
        </w:tc>
        <w:tc>
          <w:tcPr>
            <w:tcW w:w="2835" w:type="dxa"/>
            <w:shd w:val="clear" w:color="auto" w:fill="auto"/>
            <w:tcMar>
              <w:top w:w="100" w:type="dxa"/>
              <w:left w:w="100" w:type="dxa"/>
              <w:bottom w:w="100" w:type="dxa"/>
              <w:right w:w="100" w:type="dxa"/>
            </w:tcMar>
          </w:tcPr>
          <w:p w14:paraId="5EECCD60" w14:textId="1D71AB6E" w:rsidR="00EB3E53" w:rsidRPr="00257DC1" w:rsidRDefault="006336D8" w:rsidP="00EB3E53">
            <w:pPr>
              <w:pBdr>
                <w:top w:val="nil"/>
                <w:left w:val="nil"/>
                <w:bottom w:val="nil"/>
                <w:right w:val="nil"/>
                <w:between w:val="nil"/>
              </w:pBdr>
              <w:spacing w:after="0" w:line="240" w:lineRule="auto"/>
              <w:ind w:firstLine="5"/>
              <w:jc w:val="both"/>
              <w:rPr>
                <w:rFonts w:ascii="Times New Roman" w:hAnsi="Times New Roman" w:cs="Times New Roman"/>
                <w:bCs/>
                <w:lang w:val="kk-KZ"/>
              </w:rPr>
            </w:pPr>
            <w:r w:rsidRPr="00257DC1">
              <w:rPr>
                <w:rFonts w:ascii="Times New Roman" w:hAnsi="Times New Roman" w:cs="Times New Roman"/>
                <w:bCs/>
                <w:lang w:val="kk-KZ"/>
              </w:rPr>
              <w:t>«Жаңартылатын энергия көздерін пайдалануды қолдау туралы» Қазақстан Республикасының Заңы</w:t>
            </w:r>
          </w:p>
        </w:tc>
        <w:tc>
          <w:tcPr>
            <w:tcW w:w="2693" w:type="dxa"/>
            <w:shd w:val="clear" w:color="auto" w:fill="auto"/>
            <w:tcMar>
              <w:top w:w="100" w:type="dxa"/>
              <w:left w:w="100" w:type="dxa"/>
              <w:bottom w:w="100" w:type="dxa"/>
              <w:right w:w="100" w:type="dxa"/>
            </w:tcMar>
          </w:tcPr>
          <w:p w14:paraId="3D8FD316" w14:textId="221329D7" w:rsidR="00EB3E53" w:rsidRPr="00A54916" w:rsidRDefault="00EB3E53" w:rsidP="001049B2">
            <w:pPr>
              <w:pBdr>
                <w:top w:val="nil"/>
                <w:left w:val="nil"/>
                <w:bottom w:val="nil"/>
                <w:right w:val="nil"/>
                <w:between w:val="nil"/>
              </w:pBdr>
              <w:spacing w:after="0" w:line="240" w:lineRule="auto"/>
              <w:ind w:firstLine="5"/>
              <w:jc w:val="both"/>
              <w:rPr>
                <w:rFonts w:ascii="Times New Roman" w:hAnsi="Times New Roman" w:cs="Times New Roman"/>
                <w:bCs/>
                <w:lang w:val="kk-KZ"/>
              </w:rPr>
            </w:pPr>
            <w:r w:rsidRPr="00257DC1">
              <w:rPr>
                <w:rFonts w:ascii="Times New Roman" w:hAnsi="Times New Roman" w:cs="Times New Roman"/>
                <w:bCs/>
                <w:lang w:val="kk-KZ"/>
              </w:rPr>
              <w:t>7-1-баптың 6-т</w:t>
            </w:r>
            <w:r w:rsidR="001049B2">
              <w:rPr>
                <w:rFonts w:ascii="Times New Roman" w:hAnsi="Times New Roman" w:cs="Times New Roman"/>
                <w:bCs/>
                <w:lang w:val="kk-KZ"/>
              </w:rPr>
              <w:t>армағы</w:t>
            </w:r>
            <w:r w:rsidRPr="00257DC1">
              <w:rPr>
                <w:rFonts w:ascii="Times New Roman" w:hAnsi="Times New Roman" w:cs="Times New Roman"/>
                <w:bCs/>
                <w:lang w:val="kk-KZ"/>
              </w:rPr>
              <w:t xml:space="preserve">, </w:t>
            </w:r>
            <w:r w:rsidR="00A54916" w:rsidRPr="00257DC1">
              <w:rPr>
                <w:rFonts w:ascii="Times New Roman" w:hAnsi="Times New Roman" w:cs="Times New Roman"/>
                <w:bCs/>
                <w:lang w:val="kk-KZ"/>
              </w:rPr>
              <w:br/>
            </w:r>
            <w:r w:rsidRPr="00257DC1">
              <w:rPr>
                <w:rFonts w:ascii="Times New Roman" w:hAnsi="Times New Roman" w:cs="Times New Roman"/>
                <w:bCs/>
                <w:lang w:val="kk-KZ"/>
              </w:rPr>
              <w:t>7-1-баптың 3-тармағы 1) тармақшасы, 3-бапқа жаңа 3-тармақ</w:t>
            </w:r>
            <w:r w:rsidR="00A54916">
              <w:rPr>
                <w:rFonts w:ascii="Times New Roman" w:hAnsi="Times New Roman" w:cs="Times New Roman"/>
                <w:bCs/>
                <w:lang w:val="kk-KZ"/>
              </w:rPr>
              <w:t>.</w:t>
            </w:r>
          </w:p>
        </w:tc>
        <w:tc>
          <w:tcPr>
            <w:tcW w:w="3402" w:type="dxa"/>
            <w:tcBorders>
              <w:top w:val="single" w:sz="4" w:space="0" w:color="000000"/>
              <w:bottom w:val="single" w:sz="4" w:space="0" w:color="000000"/>
            </w:tcBorders>
            <w:shd w:val="clear" w:color="auto" w:fill="auto"/>
            <w:tcMar>
              <w:top w:w="100" w:type="dxa"/>
              <w:left w:w="100" w:type="dxa"/>
              <w:bottom w:w="100" w:type="dxa"/>
              <w:right w:w="100" w:type="dxa"/>
            </w:tcMar>
          </w:tcPr>
          <w:p w14:paraId="3F7E4CF9" w14:textId="22F2B0CE" w:rsidR="00EB3E53" w:rsidRPr="00257DC1" w:rsidRDefault="00EB3E53" w:rsidP="00EB3E53">
            <w:pPr>
              <w:spacing w:after="0" w:line="240" w:lineRule="auto"/>
              <w:ind w:firstLine="5"/>
              <w:jc w:val="both"/>
              <w:rPr>
                <w:rFonts w:ascii="Times New Roman" w:hAnsi="Times New Roman" w:cs="Times New Roman"/>
                <w:bCs/>
                <w:lang w:val="kk-KZ"/>
              </w:rPr>
            </w:pPr>
            <w:r w:rsidRPr="00257DC1">
              <w:rPr>
                <w:rFonts w:ascii="Times New Roman" w:hAnsi="Times New Roman" w:cs="Times New Roman"/>
                <w:bCs/>
                <w:lang w:val="kk-KZ"/>
              </w:rPr>
              <w:t>Энергия жинау жүйелерін (СЖЖ) құқықтық реттеудің жоқтығы, тікелей электр энергиясын сатып алу келісімдері бар коммерциялық жобаларды біртұтас сатып алушы моделі (B2B жобалары) бойынша ауыстыру механизмінің болмауы, қайта жаңартылатын энергия көздерін пайдалана отырып өндірілетін жылу энергиясын реттеу</w:t>
            </w:r>
          </w:p>
        </w:tc>
        <w:tc>
          <w:tcPr>
            <w:tcW w:w="4936" w:type="dxa"/>
            <w:tcBorders>
              <w:top w:val="single" w:sz="4" w:space="0" w:color="000000"/>
              <w:bottom w:val="single" w:sz="4" w:space="0" w:color="000000"/>
            </w:tcBorders>
            <w:shd w:val="clear" w:color="auto" w:fill="auto"/>
            <w:tcMar>
              <w:top w:w="100" w:type="dxa"/>
              <w:left w:w="100" w:type="dxa"/>
              <w:bottom w:w="100" w:type="dxa"/>
              <w:right w:w="100" w:type="dxa"/>
            </w:tcMar>
          </w:tcPr>
          <w:p w14:paraId="0A9D5544" w14:textId="19D20D7E" w:rsidR="00EB3E53" w:rsidRPr="00BE27A4" w:rsidRDefault="00BE27A4" w:rsidP="00BE27A4">
            <w:pPr>
              <w:pBdr>
                <w:top w:val="nil"/>
                <w:left w:val="nil"/>
                <w:bottom w:val="nil"/>
                <w:right w:val="nil"/>
                <w:between w:val="nil"/>
              </w:pBdr>
              <w:spacing w:after="0" w:line="240" w:lineRule="auto"/>
              <w:ind w:firstLine="5"/>
              <w:jc w:val="both"/>
              <w:rPr>
                <w:rFonts w:ascii="Times New Roman" w:hAnsi="Times New Roman" w:cs="Times New Roman"/>
                <w:bCs/>
                <w:lang w:val="kk-KZ"/>
              </w:rPr>
            </w:pPr>
            <w:r>
              <w:rPr>
                <w:rFonts w:ascii="Times New Roman" w:hAnsi="Times New Roman" w:cs="Times New Roman"/>
                <w:lang w:val="kk-KZ"/>
              </w:rPr>
              <w:t xml:space="preserve">«Қазақстан Республикасының кейбір заңнамалық актілеріне баламалы энергия көздерін дамыту мәселелері бойынша өзгерістер мен толықтырулар енгізу туралы» Қазақстан Республикасы Заңының жобасы туралы» Қазақстан Республикасы Үкіметінің </w:t>
            </w:r>
            <w:r w:rsidRPr="00E00D4C">
              <w:rPr>
                <w:rFonts w:ascii="Times New Roman" w:hAnsi="Times New Roman" w:cs="Times New Roman"/>
                <w:lang w:val="kk-KZ"/>
              </w:rPr>
              <w:t>2025 жылғы 28 қарашада</w:t>
            </w:r>
            <w:r>
              <w:rPr>
                <w:rFonts w:ascii="Times New Roman" w:hAnsi="Times New Roman" w:cs="Times New Roman"/>
                <w:lang w:val="kk-KZ"/>
              </w:rPr>
              <w:t xml:space="preserve">ғы № 1016 қаулысымен </w:t>
            </w:r>
            <w:r w:rsidR="00EB3E53" w:rsidRPr="00257DC1">
              <w:rPr>
                <w:rFonts w:ascii="Times New Roman" w:hAnsi="Times New Roman" w:cs="Times New Roman"/>
                <w:bCs/>
                <w:lang w:val="kk-KZ"/>
              </w:rPr>
              <w:t>«Балама энергия көздерін дамыту мәселелері бойынша кейбір заңнамалық актілерге өзгерістер мен толықтырулар енгізу туралы» Қ</w:t>
            </w:r>
            <w:r>
              <w:rPr>
                <w:rFonts w:ascii="Times New Roman" w:hAnsi="Times New Roman" w:cs="Times New Roman"/>
                <w:bCs/>
                <w:lang w:val="kk-KZ"/>
              </w:rPr>
              <w:t xml:space="preserve">азақстан </w:t>
            </w:r>
            <w:r w:rsidR="00EB3E53" w:rsidRPr="00257DC1">
              <w:rPr>
                <w:rFonts w:ascii="Times New Roman" w:hAnsi="Times New Roman" w:cs="Times New Roman"/>
                <w:bCs/>
                <w:lang w:val="kk-KZ"/>
              </w:rPr>
              <w:t>Р</w:t>
            </w:r>
            <w:r>
              <w:rPr>
                <w:rFonts w:ascii="Times New Roman" w:hAnsi="Times New Roman" w:cs="Times New Roman"/>
                <w:bCs/>
                <w:lang w:val="kk-KZ"/>
              </w:rPr>
              <w:t>еспубликасының</w:t>
            </w:r>
            <w:r w:rsidR="00EB3E53" w:rsidRPr="00257DC1">
              <w:rPr>
                <w:rFonts w:ascii="Times New Roman" w:hAnsi="Times New Roman" w:cs="Times New Roman"/>
                <w:bCs/>
                <w:lang w:val="kk-KZ"/>
              </w:rPr>
              <w:t xml:space="preserve"> Заңы жобасы Қазақстан Республикасының Парламенті Мәжілісіне енгізілді. </w:t>
            </w:r>
            <w:r w:rsidR="00EB3E53" w:rsidRPr="00BE27A4">
              <w:rPr>
                <w:rFonts w:ascii="Times New Roman" w:hAnsi="Times New Roman" w:cs="Times New Roman"/>
                <w:bCs/>
                <w:lang w:val="kk-KZ"/>
              </w:rPr>
              <w:t xml:space="preserve">Қазіргі уақытта заң жобасы </w:t>
            </w:r>
            <w:r>
              <w:rPr>
                <w:rFonts w:ascii="Times New Roman" w:hAnsi="Times New Roman" w:cs="Times New Roman"/>
                <w:bCs/>
                <w:lang w:val="kk-KZ"/>
              </w:rPr>
              <w:t xml:space="preserve">Қазақстан Респуликасының Парламенті </w:t>
            </w:r>
            <w:r w:rsidR="00EB3E53" w:rsidRPr="00BE27A4">
              <w:rPr>
                <w:rFonts w:ascii="Times New Roman" w:hAnsi="Times New Roman" w:cs="Times New Roman"/>
                <w:bCs/>
                <w:lang w:val="kk-KZ"/>
              </w:rPr>
              <w:t>Мәжіліс</w:t>
            </w:r>
            <w:r>
              <w:rPr>
                <w:rFonts w:ascii="Times New Roman" w:hAnsi="Times New Roman" w:cs="Times New Roman"/>
                <w:bCs/>
                <w:lang w:val="kk-KZ"/>
              </w:rPr>
              <w:t xml:space="preserve">інде </w:t>
            </w:r>
            <w:r w:rsidR="00EB3E53" w:rsidRPr="00BE27A4">
              <w:rPr>
                <w:rFonts w:ascii="Times New Roman" w:hAnsi="Times New Roman" w:cs="Times New Roman"/>
                <w:bCs/>
                <w:lang w:val="kk-KZ"/>
              </w:rPr>
              <w:t xml:space="preserve">қаралу </w:t>
            </w:r>
            <w:r>
              <w:rPr>
                <w:rFonts w:ascii="Times New Roman" w:hAnsi="Times New Roman" w:cs="Times New Roman"/>
                <w:bCs/>
                <w:lang w:val="kk-KZ"/>
              </w:rPr>
              <w:t>сатысында</w:t>
            </w:r>
            <w:r w:rsidR="00EB3E53" w:rsidRPr="00BE27A4">
              <w:rPr>
                <w:rFonts w:ascii="Times New Roman" w:hAnsi="Times New Roman" w:cs="Times New Roman"/>
                <w:bCs/>
                <w:lang w:val="kk-KZ"/>
              </w:rPr>
              <w:t>.</w:t>
            </w:r>
          </w:p>
        </w:tc>
      </w:tr>
      <w:tr w:rsidR="00472F55" w:rsidRPr="00B61DEB" w14:paraId="7E5AD59D" w14:textId="77777777" w:rsidTr="001873D2">
        <w:trPr>
          <w:trHeight w:val="1876"/>
        </w:trPr>
        <w:tc>
          <w:tcPr>
            <w:tcW w:w="699" w:type="dxa"/>
            <w:shd w:val="clear" w:color="auto" w:fill="auto"/>
            <w:tcMar>
              <w:top w:w="100" w:type="dxa"/>
              <w:left w:w="100" w:type="dxa"/>
              <w:bottom w:w="100" w:type="dxa"/>
              <w:right w:w="100" w:type="dxa"/>
            </w:tcMar>
          </w:tcPr>
          <w:p w14:paraId="0B70F2D1" w14:textId="283D77F2" w:rsidR="00472F55" w:rsidRPr="002F32EC" w:rsidRDefault="002F32EC" w:rsidP="00472F55">
            <w:pPr>
              <w:pBdr>
                <w:top w:val="nil"/>
                <w:left w:val="nil"/>
                <w:bottom w:val="nil"/>
                <w:right w:val="nil"/>
                <w:between w:val="nil"/>
              </w:pBd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9.</w:t>
            </w:r>
          </w:p>
        </w:tc>
        <w:tc>
          <w:tcPr>
            <w:tcW w:w="2835" w:type="dxa"/>
            <w:shd w:val="clear" w:color="auto" w:fill="auto"/>
            <w:tcMar>
              <w:top w:w="100" w:type="dxa"/>
              <w:left w:w="100" w:type="dxa"/>
              <w:bottom w:w="100" w:type="dxa"/>
              <w:right w:w="100" w:type="dxa"/>
            </w:tcMar>
          </w:tcPr>
          <w:p w14:paraId="071FE67D" w14:textId="0CB23352" w:rsidR="00472F55" w:rsidRPr="009E27CA" w:rsidRDefault="009E27CA" w:rsidP="009E27CA">
            <w:pPr>
              <w:pBdr>
                <w:top w:val="nil"/>
                <w:left w:val="nil"/>
                <w:bottom w:val="nil"/>
                <w:right w:val="nil"/>
                <w:between w:val="nil"/>
              </w:pBdr>
              <w:spacing w:after="0" w:line="240" w:lineRule="auto"/>
              <w:ind w:firstLine="5"/>
              <w:jc w:val="both"/>
              <w:rPr>
                <w:rFonts w:ascii="Times New Roman" w:hAnsi="Times New Roman" w:cs="Times New Roman"/>
                <w:bCs/>
                <w:lang w:val="kk-KZ"/>
              </w:rPr>
            </w:pPr>
            <w:r w:rsidRPr="009E27CA">
              <w:rPr>
                <w:rFonts w:ascii="Times New Roman" w:hAnsi="Times New Roman" w:cs="Times New Roman"/>
                <w:lang w:val="kk-KZ"/>
              </w:rPr>
              <w:t>«Жаңартылатын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қағидаларын бекіту туралы»</w:t>
            </w:r>
            <w:r>
              <w:rPr>
                <w:rFonts w:ascii="Times New Roman" w:hAnsi="Times New Roman" w:cs="Times New Roman"/>
                <w:lang w:val="kk-KZ"/>
              </w:rPr>
              <w:t xml:space="preserve"> </w:t>
            </w:r>
            <w:r w:rsidRPr="009E27CA">
              <w:rPr>
                <w:rFonts w:ascii="Times New Roman" w:hAnsi="Times New Roman" w:cs="Times New Roman"/>
                <w:lang w:val="kk-KZ"/>
              </w:rPr>
              <w:t>Қазақстан Республикасы Энергетика министрінің 2015 жылғы 11 ақпандағы № 74 бұйрығы</w:t>
            </w:r>
          </w:p>
        </w:tc>
        <w:tc>
          <w:tcPr>
            <w:tcW w:w="2693" w:type="dxa"/>
            <w:shd w:val="clear" w:color="auto" w:fill="auto"/>
            <w:tcMar>
              <w:top w:w="100" w:type="dxa"/>
              <w:left w:w="100" w:type="dxa"/>
              <w:bottom w:w="100" w:type="dxa"/>
              <w:right w:w="100" w:type="dxa"/>
            </w:tcMar>
          </w:tcPr>
          <w:p w14:paraId="6DDA037A" w14:textId="3431DB1B" w:rsidR="00472F55" w:rsidRPr="00257DC1" w:rsidRDefault="00472F55" w:rsidP="00472F55">
            <w:pPr>
              <w:pBdr>
                <w:top w:val="nil"/>
                <w:left w:val="nil"/>
                <w:bottom w:val="nil"/>
                <w:right w:val="nil"/>
                <w:between w:val="nil"/>
              </w:pBdr>
              <w:spacing w:after="0" w:line="240" w:lineRule="auto"/>
              <w:ind w:firstLine="5"/>
              <w:jc w:val="both"/>
              <w:rPr>
                <w:rFonts w:ascii="Times New Roman" w:hAnsi="Times New Roman" w:cs="Times New Roman"/>
                <w:bCs/>
                <w:lang w:val="kk-KZ"/>
              </w:rPr>
            </w:pPr>
            <w:r w:rsidRPr="00033FEA">
              <w:rPr>
                <w:rFonts w:ascii="Times New Roman" w:hAnsi="Times New Roman" w:cs="Times New Roman"/>
                <w:bCs/>
                <w:lang w:val="kk-KZ"/>
              </w:rPr>
              <w:t xml:space="preserve">Бұйрықтың </w:t>
            </w:r>
            <w:r>
              <w:rPr>
                <w:rFonts w:ascii="Times New Roman" w:hAnsi="Times New Roman" w:cs="Times New Roman"/>
                <w:bCs/>
                <w:lang w:val="kk-KZ"/>
              </w:rPr>
              <w:t>кіріспесі</w:t>
            </w:r>
            <w:r w:rsidRPr="00033FEA">
              <w:rPr>
                <w:rFonts w:ascii="Times New Roman" w:hAnsi="Times New Roman" w:cs="Times New Roman"/>
                <w:bCs/>
                <w:lang w:val="kk-KZ"/>
              </w:rPr>
              <w:t>; мониторинг жүргізу</w:t>
            </w:r>
            <w:r>
              <w:rPr>
                <w:rFonts w:ascii="Times New Roman" w:hAnsi="Times New Roman" w:cs="Times New Roman"/>
                <w:bCs/>
                <w:lang w:val="kk-KZ"/>
              </w:rPr>
              <w:t xml:space="preserve"> қағидаларының </w:t>
            </w:r>
            <w:r w:rsidRPr="00033FEA">
              <w:rPr>
                <w:rFonts w:ascii="Times New Roman" w:hAnsi="Times New Roman" w:cs="Times New Roman"/>
                <w:bCs/>
                <w:lang w:val="kk-KZ"/>
              </w:rPr>
              <w:t>1-</w:t>
            </w:r>
            <w:r>
              <w:rPr>
                <w:rFonts w:ascii="Times New Roman" w:hAnsi="Times New Roman" w:cs="Times New Roman"/>
                <w:bCs/>
                <w:lang w:val="kk-KZ"/>
              </w:rPr>
              <w:t>тармақ</w:t>
            </w:r>
            <w:r w:rsidRPr="00033FEA">
              <w:rPr>
                <w:rFonts w:ascii="Times New Roman" w:hAnsi="Times New Roman" w:cs="Times New Roman"/>
                <w:bCs/>
                <w:lang w:val="kk-KZ"/>
              </w:rPr>
              <w:t>; 1 және 2-қосымшалар</w:t>
            </w:r>
          </w:p>
        </w:tc>
        <w:tc>
          <w:tcPr>
            <w:tcW w:w="3402" w:type="dxa"/>
            <w:tcBorders>
              <w:top w:val="single" w:sz="4" w:space="0" w:color="000000"/>
              <w:bottom w:val="single" w:sz="4" w:space="0" w:color="000000"/>
            </w:tcBorders>
            <w:shd w:val="clear" w:color="auto" w:fill="auto"/>
            <w:tcMar>
              <w:top w:w="100" w:type="dxa"/>
              <w:left w:w="100" w:type="dxa"/>
              <w:bottom w:w="100" w:type="dxa"/>
              <w:right w:w="100" w:type="dxa"/>
            </w:tcMar>
          </w:tcPr>
          <w:p w14:paraId="5FC456C1" w14:textId="77AF70F9" w:rsidR="00472F55" w:rsidRPr="00257DC1" w:rsidRDefault="00472F55" w:rsidP="00472F55">
            <w:pPr>
              <w:spacing w:after="0" w:line="240" w:lineRule="auto"/>
              <w:ind w:firstLine="5"/>
              <w:jc w:val="both"/>
              <w:rPr>
                <w:rFonts w:ascii="Times New Roman" w:hAnsi="Times New Roman" w:cs="Times New Roman"/>
                <w:bCs/>
                <w:lang w:val="kk-KZ"/>
              </w:rPr>
            </w:pPr>
            <w:r w:rsidRPr="00033FEA">
              <w:rPr>
                <w:rFonts w:ascii="Times New Roman" w:hAnsi="Times New Roman" w:cs="Times New Roman"/>
                <w:bCs/>
                <w:lang w:val="kk-KZ"/>
              </w:rPr>
              <w:t>Энергетика министрлігі туралы ережелерге және «Мемлекеттік статистика туралы» ҚР Заңына сәйкес келтіру, сондай-ақ әкімшілік деректер тізбесін кеңейту талап етілді.</w:t>
            </w:r>
          </w:p>
        </w:tc>
        <w:tc>
          <w:tcPr>
            <w:tcW w:w="4936" w:type="dxa"/>
            <w:tcBorders>
              <w:top w:val="single" w:sz="4" w:space="0" w:color="000000"/>
              <w:bottom w:val="single" w:sz="4" w:space="0" w:color="000000"/>
            </w:tcBorders>
            <w:shd w:val="clear" w:color="auto" w:fill="auto"/>
            <w:tcMar>
              <w:top w:w="100" w:type="dxa"/>
              <w:left w:w="100" w:type="dxa"/>
              <w:bottom w:w="100" w:type="dxa"/>
              <w:right w:w="100" w:type="dxa"/>
            </w:tcMar>
          </w:tcPr>
          <w:p w14:paraId="0A4118A3" w14:textId="4A1DAE84" w:rsidR="00472F55" w:rsidRPr="00257DC1" w:rsidRDefault="00472F55" w:rsidP="002F32EC">
            <w:pPr>
              <w:pBdr>
                <w:top w:val="nil"/>
                <w:left w:val="nil"/>
                <w:bottom w:val="nil"/>
                <w:right w:val="nil"/>
                <w:between w:val="nil"/>
              </w:pBdr>
              <w:spacing w:after="0" w:line="240" w:lineRule="auto"/>
              <w:ind w:firstLine="5"/>
              <w:jc w:val="both"/>
              <w:rPr>
                <w:rFonts w:ascii="Times New Roman" w:hAnsi="Times New Roman" w:cs="Times New Roman"/>
                <w:bCs/>
                <w:lang w:val="kk-KZ"/>
              </w:rPr>
            </w:pPr>
            <w:r w:rsidRPr="00111E1C">
              <w:rPr>
                <w:rFonts w:ascii="Times New Roman" w:hAnsi="Times New Roman" w:cs="Times New Roman"/>
                <w:bCs/>
                <w:lang w:val="kk-KZ"/>
              </w:rPr>
              <w:t>«</w:t>
            </w:r>
            <w:r w:rsidR="002F32EC" w:rsidRPr="00111E1C">
              <w:rPr>
                <w:rFonts w:ascii="Times New Roman" w:hAnsi="Times New Roman" w:cs="Times New Roman"/>
                <w:bCs/>
                <w:lang w:val="kk-KZ"/>
              </w:rPr>
              <w:t xml:space="preserve">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қағидаларын бекіту туралы» Қазақстан Республикасы Энергетика министрінің </w:t>
            </w:r>
            <w:r w:rsidR="00111E1C" w:rsidRPr="00111E1C">
              <w:rPr>
                <w:rFonts w:ascii="Times New Roman" w:hAnsi="Times New Roman" w:cs="Times New Roman"/>
                <w:bCs/>
                <w:lang w:val="kk-KZ"/>
              </w:rPr>
              <w:br/>
            </w:r>
            <w:r w:rsidR="002F32EC" w:rsidRPr="00111E1C">
              <w:rPr>
                <w:rFonts w:ascii="Times New Roman" w:hAnsi="Times New Roman" w:cs="Times New Roman"/>
                <w:bCs/>
                <w:lang w:val="kk-KZ"/>
              </w:rPr>
              <w:t>2015 жылғы 11 ақпандағы № 74 бұйрығына өзгерістер енгізу туралы</w:t>
            </w:r>
            <w:r w:rsidRPr="00111E1C">
              <w:rPr>
                <w:rFonts w:ascii="Times New Roman" w:hAnsi="Times New Roman" w:cs="Times New Roman"/>
                <w:bCs/>
                <w:lang w:val="kk-KZ"/>
              </w:rPr>
              <w:t>»</w:t>
            </w:r>
            <w:r w:rsidR="00111E1C" w:rsidRPr="00111E1C">
              <w:rPr>
                <w:rFonts w:ascii="Times New Roman" w:hAnsi="Times New Roman" w:cs="Times New Roman"/>
                <w:bCs/>
                <w:lang w:val="kk-KZ"/>
              </w:rPr>
              <w:t xml:space="preserve"> </w:t>
            </w:r>
            <w:r w:rsidRPr="00111E1C">
              <w:rPr>
                <w:rFonts w:ascii="Times New Roman" w:hAnsi="Times New Roman" w:cs="Times New Roman"/>
                <w:bCs/>
                <w:lang w:val="kk-KZ"/>
              </w:rPr>
              <w:t>Қ</w:t>
            </w:r>
            <w:r w:rsidR="00111E1C">
              <w:rPr>
                <w:rFonts w:ascii="Times New Roman" w:hAnsi="Times New Roman" w:cs="Times New Roman"/>
                <w:bCs/>
                <w:lang w:val="kk-KZ"/>
              </w:rPr>
              <w:t xml:space="preserve">азақстан </w:t>
            </w:r>
            <w:r w:rsidRPr="00111E1C">
              <w:rPr>
                <w:rFonts w:ascii="Times New Roman" w:hAnsi="Times New Roman" w:cs="Times New Roman"/>
                <w:bCs/>
                <w:lang w:val="kk-KZ"/>
              </w:rPr>
              <w:t>Р</w:t>
            </w:r>
            <w:r w:rsidR="00111E1C">
              <w:rPr>
                <w:rFonts w:ascii="Times New Roman" w:hAnsi="Times New Roman" w:cs="Times New Roman"/>
                <w:bCs/>
                <w:lang w:val="kk-KZ"/>
              </w:rPr>
              <w:t>еспубликасы</w:t>
            </w:r>
            <w:r w:rsidRPr="00111E1C">
              <w:rPr>
                <w:rFonts w:ascii="Times New Roman" w:hAnsi="Times New Roman" w:cs="Times New Roman"/>
                <w:bCs/>
                <w:lang w:val="kk-KZ"/>
              </w:rPr>
              <w:t xml:space="preserve"> Энергетика министрінің </w:t>
            </w:r>
            <w:r w:rsidR="00111E1C">
              <w:rPr>
                <w:rFonts w:ascii="Times New Roman" w:hAnsi="Times New Roman" w:cs="Times New Roman"/>
                <w:bCs/>
                <w:lang w:val="kk-KZ"/>
              </w:rPr>
              <w:br/>
            </w:r>
            <w:r w:rsidRPr="00111E1C">
              <w:rPr>
                <w:rFonts w:ascii="Times New Roman" w:hAnsi="Times New Roman" w:cs="Times New Roman"/>
                <w:bCs/>
                <w:lang w:val="kk-KZ"/>
              </w:rPr>
              <w:t>2025 жылғы</w:t>
            </w:r>
            <w:r w:rsidR="002F32EC" w:rsidRPr="00111E1C">
              <w:rPr>
                <w:rFonts w:ascii="Times New Roman" w:hAnsi="Times New Roman" w:cs="Times New Roman"/>
                <w:bCs/>
                <w:lang w:val="kk-KZ"/>
              </w:rPr>
              <w:t xml:space="preserve"> </w:t>
            </w:r>
            <w:r w:rsidRPr="00111E1C">
              <w:rPr>
                <w:rFonts w:ascii="Times New Roman" w:hAnsi="Times New Roman" w:cs="Times New Roman"/>
                <w:bCs/>
                <w:lang w:val="kk-KZ"/>
              </w:rPr>
              <w:t>5 тамыздағы № 303-н/қ бұйрығымен ЖЭК жобаларын іске асыру, энергия жіберу және өндірістің нақты және болжамды көрсеткіштерін жүйелі есепке алу үшін деректер тізбесін өзектендіру және кеңейту.</w:t>
            </w:r>
          </w:p>
        </w:tc>
      </w:tr>
      <w:tr w:rsidR="00472F55" w:rsidRPr="00B61DEB" w14:paraId="0890DE29" w14:textId="77777777" w:rsidTr="006336D8">
        <w:trPr>
          <w:trHeight w:val="2440"/>
        </w:trPr>
        <w:tc>
          <w:tcPr>
            <w:tcW w:w="699" w:type="dxa"/>
            <w:shd w:val="clear" w:color="auto" w:fill="auto"/>
            <w:tcMar>
              <w:top w:w="100" w:type="dxa"/>
              <w:left w:w="100" w:type="dxa"/>
              <w:bottom w:w="100" w:type="dxa"/>
              <w:right w:w="100" w:type="dxa"/>
            </w:tcMar>
          </w:tcPr>
          <w:p w14:paraId="3B987453" w14:textId="3BFC614A" w:rsidR="00472F55" w:rsidRPr="002F32EC" w:rsidRDefault="002F32EC" w:rsidP="00472F55">
            <w:pPr>
              <w:pBdr>
                <w:top w:val="nil"/>
                <w:left w:val="nil"/>
                <w:bottom w:val="nil"/>
                <w:right w:val="nil"/>
                <w:between w:val="nil"/>
              </w:pBd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lastRenderedPageBreak/>
              <w:t>10.</w:t>
            </w:r>
          </w:p>
        </w:tc>
        <w:tc>
          <w:tcPr>
            <w:tcW w:w="2835" w:type="dxa"/>
            <w:shd w:val="clear" w:color="auto" w:fill="auto"/>
            <w:tcMar>
              <w:top w:w="100" w:type="dxa"/>
              <w:left w:w="100" w:type="dxa"/>
              <w:bottom w:w="100" w:type="dxa"/>
              <w:right w:w="100" w:type="dxa"/>
            </w:tcMar>
          </w:tcPr>
          <w:p w14:paraId="62B35710" w14:textId="5B5A09F6" w:rsidR="00472F55" w:rsidRPr="009E27CA" w:rsidRDefault="009E27CA" w:rsidP="00472F55">
            <w:pPr>
              <w:pBdr>
                <w:top w:val="nil"/>
                <w:left w:val="nil"/>
                <w:bottom w:val="nil"/>
                <w:right w:val="nil"/>
                <w:between w:val="nil"/>
              </w:pBdr>
              <w:spacing w:after="0" w:line="240" w:lineRule="auto"/>
              <w:jc w:val="both"/>
              <w:rPr>
                <w:rFonts w:ascii="Times New Roman" w:hAnsi="Times New Roman" w:cs="Times New Roman"/>
                <w:bCs/>
                <w:lang w:val="kk-KZ"/>
              </w:rPr>
            </w:pPr>
            <w:r w:rsidRPr="009E27CA">
              <w:rPr>
                <w:rFonts w:ascii="Times New Roman" w:hAnsi="Times New Roman" w:cs="Times New Roman"/>
                <w:lang w:val="kk-KZ"/>
              </w:rPr>
              <w:t>«Электр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w:t>
            </w:r>
            <w:r>
              <w:rPr>
                <w:rFonts w:ascii="Times New Roman" w:hAnsi="Times New Roman" w:cs="Times New Roman"/>
                <w:lang w:val="kk-KZ"/>
              </w:rPr>
              <w:t xml:space="preserve"> </w:t>
            </w:r>
            <w:r w:rsidRPr="009E27CA">
              <w:rPr>
                <w:rFonts w:ascii="Times New Roman" w:hAnsi="Times New Roman" w:cs="Times New Roman"/>
                <w:lang w:val="kk-KZ"/>
              </w:rPr>
              <w:t xml:space="preserve">Қазақстан Республикасы Энергетика министрінің 2015 жылғы </w:t>
            </w:r>
            <w:r>
              <w:rPr>
                <w:rFonts w:ascii="Times New Roman" w:hAnsi="Times New Roman" w:cs="Times New Roman"/>
                <w:lang w:val="kk-KZ"/>
              </w:rPr>
              <w:br/>
            </w:r>
            <w:r w:rsidRPr="009E27CA">
              <w:rPr>
                <w:rFonts w:ascii="Times New Roman" w:hAnsi="Times New Roman" w:cs="Times New Roman"/>
                <w:lang w:val="kk-KZ"/>
              </w:rPr>
              <w:t>2 наурыздағы № 164 бұйрығы</w:t>
            </w:r>
          </w:p>
        </w:tc>
        <w:tc>
          <w:tcPr>
            <w:tcW w:w="2693" w:type="dxa"/>
            <w:shd w:val="clear" w:color="auto" w:fill="auto"/>
            <w:tcMar>
              <w:top w:w="100" w:type="dxa"/>
              <w:left w:w="100" w:type="dxa"/>
              <w:bottom w:w="100" w:type="dxa"/>
              <w:right w:w="100" w:type="dxa"/>
            </w:tcMar>
          </w:tcPr>
          <w:p w14:paraId="151FE286" w14:textId="6E9EC78A" w:rsidR="00472F55" w:rsidRPr="00033FEA" w:rsidRDefault="00472F55" w:rsidP="00472F55">
            <w:pPr>
              <w:pBdr>
                <w:top w:val="nil"/>
                <w:left w:val="nil"/>
                <w:bottom w:val="nil"/>
                <w:right w:val="nil"/>
                <w:between w:val="nil"/>
              </w:pBdr>
              <w:spacing w:after="0" w:line="240" w:lineRule="auto"/>
              <w:ind w:firstLine="5"/>
              <w:jc w:val="both"/>
              <w:rPr>
                <w:rFonts w:ascii="Times New Roman" w:hAnsi="Times New Roman" w:cs="Times New Roman"/>
                <w:bCs/>
                <w:lang w:val="kk-KZ"/>
              </w:rPr>
            </w:pPr>
            <w:r w:rsidRPr="00647A6D">
              <w:rPr>
                <w:rFonts w:ascii="Times New Roman" w:hAnsi="Times New Roman" w:cs="Times New Roman"/>
                <w:bCs/>
                <w:lang w:val="kk-KZ"/>
              </w:rPr>
              <w:t xml:space="preserve">1-тарау 18-1 тармақ; </w:t>
            </w:r>
            <w:r w:rsidRPr="00647A6D">
              <w:rPr>
                <w:rFonts w:ascii="Times New Roman" w:hAnsi="Times New Roman" w:cs="Times New Roman"/>
                <w:bCs/>
                <w:lang w:val="kk-KZ"/>
              </w:rPr>
              <w:br/>
              <w:t>2-тарау 30 тармақ; 2-тарау 34 тармақ 2) тармақшасы; 2-тарау 36 тармақ 2) тармақшасы; 8-тарау 82 тармақ 2) тармақшасы</w:t>
            </w:r>
          </w:p>
        </w:tc>
        <w:tc>
          <w:tcPr>
            <w:tcW w:w="3402" w:type="dxa"/>
            <w:tcBorders>
              <w:top w:val="single" w:sz="4" w:space="0" w:color="000000"/>
              <w:bottom w:val="single" w:sz="4" w:space="0" w:color="000000"/>
            </w:tcBorders>
            <w:shd w:val="clear" w:color="auto" w:fill="auto"/>
            <w:tcMar>
              <w:top w:w="100" w:type="dxa"/>
              <w:left w:w="100" w:type="dxa"/>
              <w:bottom w:w="100" w:type="dxa"/>
              <w:right w:w="100" w:type="dxa"/>
            </w:tcMar>
          </w:tcPr>
          <w:p w14:paraId="0341DCC4" w14:textId="5C59F4FD" w:rsidR="00472F55" w:rsidRPr="00033FEA" w:rsidRDefault="00472F55" w:rsidP="00472F55">
            <w:pPr>
              <w:spacing w:after="0" w:line="240" w:lineRule="auto"/>
              <w:ind w:firstLine="5"/>
              <w:jc w:val="both"/>
              <w:rPr>
                <w:rFonts w:ascii="Times New Roman" w:hAnsi="Times New Roman" w:cs="Times New Roman"/>
                <w:bCs/>
                <w:lang w:val="kk-KZ"/>
              </w:rPr>
            </w:pPr>
            <w:r w:rsidRPr="00472F55">
              <w:rPr>
                <w:rFonts w:ascii="Times New Roman" w:hAnsi="Times New Roman" w:cs="Times New Roman"/>
                <w:bCs/>
                <w:lang w:val="kk-KZ"/>
              </w:rPr>
              <w:t>«Тепе-теңдік нарығы ережелері» сілтемелерін нақтылау, банктік кепілдіктер мен актілерді қабылдау мерзімін ұзарту қажет, ірі СЭС және ВЭС объектілері үшін</w:t>
            </w:r>
          </w:p>
        </w:tc>
        <w:tc>
          <w:tcPr>
            <w:tcW w:w="4936" w:type="dxa"/>
            <w:tcBorders>
              <w:top w:val="single" w:sz="4" w:space="0" w:color="000000"/>
              <w:bottom w:val="single" w:sz="4" w:space="0" w:color="000000"/>
            </w:tcBorders>
            <w:shd w:val="clear" w:color="auto" w:fill="auto"/>
            <w:tcMar>
              <w:top w:w="100" w:type="dxa"/>
              <w:left w:w="100" w:type="dxa"/>
              <w:bottom w:w="100" w:type="dxa"/>
              <w:right w:w="100" w:type="dxa"/>
            </w:tcMar>
          </w:tcPr>
          <w:p w14:paraId="10BEF385" w14:textId="5E4A0FC5" w:rsidR="00472F55" w:rsidRPr="00033FEA" w:rsidRDefault="00472F55" w:rsidP="00111E1C">
            <w:pPr>
              <w:pBdr>
                <w:top w:val="nil"/>
                <w:left w:val="nil"/>
                <w:bottom w:val="nil"/>
                <w:right w:val="nil"/>
                <w:between w:val="nil"/>
              </w:pBdr>
              <w:spacing w:after="0" w:line="240" w:lineRule="auto"/>
              <w:ind w:firstLine="5"/>
              <w:jc w:val="both"/>
              <w:rPr>
                <w:rFonts w:ascii="Times New Roman" w:hAnsi="Times New Roman" w:cs="Times New Roman"/>
                <w:bCs/>
                <w:lang w:val="kk-KZ"/>
              </w:rPr>
            </w:pPr>
            <w:r w:rsidRPr="00472F55">
              <w:rPr>
                <w:rFonts w:ascii="Times New Roman" w:hAnsi="Times New Roman" w:cs="Times New Roman"/>
                <w:bCs/>
                <w:lang w:val="kk-KZ"/>
              </w:rPr>
              <w:t>«</w:t>
            </w:r>
            <w:r w:rsidR="00111E1C" w:rsidRPr="00111E1C">
              <w:rPr>
                <w:rFonts w:ascii="Times New Roman" w:hAnsi="Times New Roman" w:cs="Times New Roman"/>
                <w:bCs/>
                <w:lang w:val="kk-KZ"/>
              </w:rPr>
              <w:t>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w:t>
            </w:r>
            <w:r w:rsidR="00111E1C">
              <w:rPr>
                <w:rFonts w:ascii="Times New Roman" w:hAnsi="Times New Roman" w:cs="Times New Roman"/>
                <w:bCs/>
                <w:lang w:val="kk-KZ"/>
              </w:rPr>
              <w:t>»</w:t>
            </w:r>
            <w:r w:rsidR="00111E1C" w:rsidRPr="00111E1C">
              <w:rPr>
                <w:rFonts w:ascii="Times New Roman" w:hAnsi="Times New Roman" w:cs="Times New Roman"/>
                <w:bCs/>
                <w:lang w:val="kk-KZ"/>
              </w:rPr>
              <w:t xml:space="preserve"> Қазақстан Республикасы Энергетика министрінің </w:t>
            </w:r>
            <w:r w:rsidR="00111E1C">
              <w:rPr>
                <w:rFonts w:ascii="Times New Roman" w:hAnsi="Times New Roman" w:cs="Times New Roman"/>
                <w:bCs/>
                <w:lang w:val="kk-KZ"/>
              </w:rPr>
              <w:br/>
            </w:r>
            <w:r w:rsidR="00111E1C" w:rsidRPr="00111E1C">
              <w:rPr>
                <w:rFonts w:ascii="Times New Roman" w:hAnsi="Times New Roman" w:cs="Times New Roman"/>
                <w:bCs/>
                <w:lang w:val="kk-KZ"/>
              </w:rPr>
              <w:t xml:space="preserve">2015 жылғы 2 наурыздағы № 164 және </w:t>
            </w:r>
            <w:r w:rsidR="00111E1C">
              <w:rPr>
                <w:rFonts w:ascii="Times New Roman" w:hAnsi="Times New Roman" w:cs="Times New Roman"/>
                <w:bCs/>
                <w:lang w:val="kk-KZ"/>
              </w:rPr>
              <w:t>«</w:t>
            </w:r>
            <w:r w:rsidR="00111E1C" w:rsidRPr="00111E1C">
              <w:rPr>
                <w:rFonts w:ascii="Times New Roman" w:hAnsi="Times New Roman" w:cs="Times New Roman"/>
                <w:bCs/>
                <w:lang w:val="kk-KZ"/>
              </w:rPr>
              <w:t>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w:t>
            </w:r>
            <w:r w:rsidR="00111E1C">
              <w:rPr>
                <w:rFonts w:ascii="Times New Roman" w:hAnsi="Times New Roman" w:cs="Times New Roman"/>
                <w:bCs/>
                <w:lang w:val="kk-KZ"/>
              </w:rPr>
              <w:t>»</w:t>
            </w:r>
            <w:r w:rsidR="00111E1C" w:rsidRPr="00111E1C">
              <w:rPr>
                <w:rFonts w:ascii="Times New Roman" w:hAnsi="Times New Roman" w:cs="Times New Roman"/>
                <w:bCs/>
                <w:lang w:val="kk-KZ"/>
              </w:rPr>
              <w:t xml:space="preserve"> 2017 жылғы </w:t>
            </w:r>
            <w:r w:rsidR="00111E1C">
              <w:rPr>
                <w:rFonts w:ascii="Times New Roman" w:hAnsi="Times New Roman" w:cs="Times New Roman"/>
                <w:bCs/>
                <w:lang w:val="kk-KZ"/>
              </w:rPr>
              <w:br/>
            </w:r>
            <w:r w:rsidR="00111E1C" w:rsidRPr="00111E1C">
              <w:rPr>
                <w:rFonts w:ascii="Times New Roman" w:hAnsi="Times New Roman" w:cs="Times New Roman"/>
                <w:bCs/>
                <w:lang w:val="kk-KZ"/>
              </w:rPr>
              <w:t>28 желтоқсандағы № 480 бұйрықтарына өзгерістер енгізу туралы</w:t>
            </w:r>
            <w:r w:rsidRPr="00472F55">
              <w:rPr>
                <w:rFonts w:ascii="Times New Roman" w:hAnsi="Times New Roman" w:cs="Times New Roman"/>
                <w:bCs/>
                <w:lang w:val="kk-KZ"/>
              </w:rPr>
              <w:t xml:space="preserve">» Қазақстан Республикасы Энергетика министрінің 2025 жылғы </w:t>
            </w:r>
            <w:r w:rsidR="00111E1C">
              <w:rPr>
                <w:rFonts w:ascii="Times New Roman" w:hAnsi="Times New Roman" w:cs="Times New Roman"/>
                <w:bCs/>
                <w:lang w:val="kk-KZ"/>
              </w:rPr>
              <w:br/>
            </w:r>
            <w:r w:rsidRPr="00472F55">
              <w:rPr>
                <w:rFonts w:ascii="Times New Roman" w:hAnsi="Times New Roman" w:cs="Times New Roman"/>
                <w:bCs/>
                <w:lang w:val="kk-KZ"/>
              </w:rPr>
              <w:t>30 қыркүйектегі № 367-н/қ бұйрығымен құрылыс-монтаждау жұмыстарының 70% ≥ орындау кезінде қағидаларды нақтылау, қуаттарды іске қосу мерзімдерін ұзарту, құрылысты жоспарлауды қамтамасыз ету және мерзімдерін 1 жылға ұзарту үшін қабылданды.</w:t>
            </w:r>
          </w:p>
        </w:tc>
      </w:tr>
      <w:tr w:rsidR="00472F55" w:rsidRPr="00B61DEB" w14:paraId="62932BEE" w14:textId="77777777" w:rsidTr="001873D2">
        <w:trPr>
          <w:trHeight w:val="2143"/>
        </w:trPr>
        <w:tc>
          <w:tcPr>
            <w:tcW w:w="699" w:type="dxa"/>
            <w:shd w:val="clear" w:color="auto" w:fill="auto"/>
            <w:tcMar>
              <w:top w:w="100" w:type="dxa"/>
              <w:left w:w="100" w:type="dxa"/>
              <w:bottom w:w="100" w:type="dxa"/>
              <w:right w:w="100" w:type="dxa"/>
            </w:tcMar>
          </w:tcPr>
          <w:p w14:paraId="383328E2" w14:textId="606E8322" w:rsidR="00472F55" w:rsidRPr="002F32EC" w:rsidRDefault="002F32EC" w:rsidP="00472F55">
            <w:pPr>
              <w:pBdr>
                <w:top w:val="nil"/>
                <w:left w:val="nil"/>
                <w:bottom w:val="nil"/>
                <w:right w:val="nil"/>
                <w:between w:val="nil"/>
              </w:pBd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11.</w:t>
            </w:r>
          </w:p>
        </w:tc>
        <w:tc>
          <w:tcPr>
            <w:tcW w:w="2835" w:type="dxa"/>
            <w:shd w:val="clear" w:color="auto" w:fill="auto"/>
            <w:tcMar>
              <w:top w:w="100" w:type="dxa"/>
              <w:left w:w="100" w:type="dxa"/>
              <w:bottom w:w="100" w:type="dxa"/>
              <w:right w:w="100" w:type="dxa"/>
            </w:tcMar>
          </w:tcPr>
          <w:p w14:paraId="1DB439F3" w14:textId="44EA45F0" w:rsidR="00472F55" w:rsidRPr="00033FEA" w:rsidRDefault="009E27CA" w:rsidP="009E27CA">
            <w:pPr>
              <w:pBdr>
                <w:top w:val="nil"/>
                <w:left w:val="nil"/>
                <w:bottom w:val="nil"/>
                <w:right w:val="nil"/>
                <w:between w:val="nil"/>
              </w:pBdr>
              <w:spacing w:after="0" w:line="240" w:lineRule="auto"/>
              <w:jc w:val="both"/>
              <w:rPr>
                <w:rFonts w:ascii="Times New Roman" w:hAnsi="Times New Roman" w:cs="Times New Roman"/>
                <w:bCs/>
                <w:lang w:val="kk-KZ"/>
              </w:rPr>
            </w:pPr>
            <w:r w:rsidRPr="009E27CA">
              <w:rPr>
                <w:rFonts w:ascii="Times New Roman" w:hAnsi="Times New Roman" w:cs="Times New Roman"/>
                <w:bCs/>
                <w:lang w:val="kk-KZ"/>
              </w:rPr>
              <w:t xml:space="preserve">«Жаңартылатын энергия көздерін пайдалану объектілерін орналастыру жоспарын қалыптастыру қағидаларын бекіту туралы» Қазақстан Республикасы Энергетика министрінің м.а. </w:t>
            </w:r>
            <w:r>
              <w:rPr>
                <w:rFonts w:ascii="Times New Roman" w:hAnsi="Times New Roman" w:cs="Times New Roman"/>
                <w:bCs/>
                <w:lang w:val="kk-KZ"/>
              </w:rPr>
              <w:br/>
            </w:r>
            <w:r w:rsidRPr="009E27CA">
              <w:rPr>
                <w:rFonts w:ascii="Times New Roman" w:hAnsi="Times New Roman" w:cs="Times New Roman"/>
                <w:bCs/>
                <w:lang w:val="kk-KZ"/>
              </w:rPr>
              <w:t xml:space="preserve">2016 жылғы 27 шілдедегі </w:t>
            </w:r>
            <w:r>
              <w:rPr>
                <w:rFonts w:ascii="Times New Roman" w:hAnsi="Times New Roman" w:cs="Times New Roman"/>
                <w:bCs/>
                <w:lang w:val="kk-KZ"/>
              </w:rPr>
              <w:br/>
            </w:r>
            <w:r w:rsidRPr="009E27CA">
              <w:rPr>
                <w:rFonts w:ascii="Times New Roman" w:hAnsi="Times New Roman" w:cs="Times New Roman"/>
                <w:bCs/>
                <w:lang w:val="kk-KZ"/>
              </w:rPr>
              <w:t>№ 345 бұйрығы</w:t>
            </w:r>
          </w:p>
        </w:tc>
        <w:tc>
          <w:tcPr>
            <w:tcW w:w="2693" w:type="dxa"/>
            <w:shd w:val="clear" w:color="auto" w:fill="auto"/>
            <w:tcMar>
              <w:top w:w="100" w:type="dxa"/>
              <w:left w:w="100" w:type="dxa"/>
              <w:bottom w:w="100" w:type="dxa"/>
              <w:right w:w="100" w:type="dxa"/>
            </w:tcMar>
          </w:tcPr>
          <w:p w14:paraId="261FDC92" w14:textId="58EE3691" w:rsidR="00472F55" w:rsidRPr="00647A6D" w:rsidRDefault="00472F55" w:rsidP="00472F55">
            <w:pPr>
              <w:pBdr>
                <w:top w:val="nil"/>
                <w:left w:val="nil"/>
                <w:bottom w:val="nil"/>
                <w:right w:val="nil"/>
                <w:between w:val="nil"/>
              </w:pBdr>
              <w:spacing w:after="0" w:line="240" w:lineRule="auto"/>
              <w:ind w:firstLine="5"/>
              <w:jc w:val="both"/>
              <w:rPr>
                <w:rFonts w:ascii="Times New Roman" w:hAnsi="Times New Roman" w:cs="Times New Roman"/>
                <w:bCs/>
                <w:lang w:val="kk-KZ"/>
              </w:rPr>
            </w:pPr>
            <w:r w:rsidRPr="00647A6D">
              <w:rPr>
                <w:rFonts w:ascii="Times New Roman" w:hAnsi="Times New Roman" w:cs="Times New Roman"/>
                <w:bCs/>
                <w:lang w:val="kk-KZ"/>
              </w:rPr>
              <w:t>2-</w:t>
            </w:r>
            <w:r>
              <w:rPr>
                <w:rFonts w:ascii="Times New Roman" w:hAnsi="Times New Roman" w:cs="Times New Roman"/>
                <w:bCs/>
                <w:lang w:val="kk-KZ"/>
              </w:rPr>
              <w:t xml:space="preserve">тармақтың </w:t>
            </w:r>
            <w:r w:rsidRPr="00647A6D">
              <w:rPr>
                <w:rFonts w:ascii="Times New Roman" w:hAnsi="Times New Roman" w:cs="Times New Roman"/>
                <w:bCs/>
                <w:lang w:val="kk-KZ"/>
              </w:rPr>
              <w:t>8) тармақшасы</w:t>
            </w:r>
          </w:p>
        </w:tc>
        <w:tc>
          <w:tcPr>
            <w:tcW w:w="3402" w:type="dxa"/>
            <w:tcBorders>
              <w:top w:val="single" w:sz="4" w:space="0" w:color="000000"/>
              <w:bottom w:val="single" w:sz="4" w:space="0" w:color="000000"/>
            </w:tcBorders>
            <w:shd w:val="clear" w:color="auto" w:fill="auto"/>
            <w:tcMar>
              <w:top w:w="100" w:type="dxa"/>
              <w:left w:w="100" w:type="dxa"/>
              <w:bottom w:w="100" w:type="dxa"/>
              <w:right w:w="100" w:type="dxa"/>
            </w:tcMar>
          </w:tcPr>
          <w:p w14:paraId="2F5D96D8" w14:textId="45B04313" w:rsidR="00472F55" w:rsidRPr="00472F55" w:rsidRDefault="00472F55" w:rsidP="00472F55">
            <w:pPr>
              <w:spacing w:after="0" w:line="240" w:lineRule="auto"/>
              <w:ind w:firstLine="5"/>
              <w:jc w:val="both"/>
              <w:rPr>
                <w:rFonts w:ascii="Times New Roman" w:hAnsi="Times New Roman" w:cs="Times New Roman"/>
                <w:bCs/>
                <w:lang w:val="kk-KZ"/>
              </w:rPr>
            </w:pPr>
            <w:r w:rsidRPr="00647A6D">
              <w:rPr>
                <w:rFonts w:ascii="Times New Roman" w:hAnsi="Times New Roman" w:cs="Times New Roman"/>
                <w:bCs/>
                <w:lang w:val="kk-KZ"/>
              </w:rPr>
              <w:t>Қайта жаңартылатын энергия көздерінің анықтамасын ҚР Су кодексі және жер қойнауын пайдалану заңнамаларына с</w:t>
            </w:r>
            <w:r w:rsidRPr="00472F55">
              <w:rPr>
                <w:rFonts w:ascii="Times New Roman" w:hAnsi="Times New Roman" w:cs="Times New Roman"/>
                <w:bCs/>
                <w:lang w:val="kk-KZ"/>
              </w:rPr>
              <w:t>әйкес келтіру қажет</w:t>
            </w:r>
          </w:p>
        </w:tc>
        <w:tc>
          <w:tcPr>
            <w:tcW w:w="4936" w:type="dxa"/>
            <w:tcBorders>
              <w:top w:val="single" w:sz="4" w:space="0" w:color="000000"/>
              <w:bottom w:val="single" w:sz="4" w:space="0" w:color="000000"/>
            </w:tcBorders>
            <w:shd w:val="clear" w:color="auto" w:fill="auto"/>
            <w:tcMar>
              <w:top w:w="100" w:type="dxa"/>
              <w:left w:w="100" w:type="dxa"/>
              <w:bottom w:w="100" w:type="dxa"/>
              <w:right w:w="100" w:type="dxa"/>
            </w:tcMar>
          </w:tcPr>
          <w:p w14:paraId="160A070C" w14:textId="57E174EA" w:rsidR="00472F55" w:rsidRPr="00472F55" w:rsidRDefault="00111E1C" w:rsidP="00472F55">
            <w:pP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w:t>
            </w:r>
            <w:r w:rsidRPr="00111E1C">
              <w:rPr>
                <w:rFonts w:ascii="Times New Roman" w:hAnsi="Times New Roman" w:cs="Times New Roman"/>
                <w:bCs/>
                <w:lang w:val="kk-KZ"/>
              </w:rPr>
              <w:t>Қазақстан Республикасы Энергетика министрлігінің кейбір бұйрықтарына өзгерістер енгізу туралы</w:t>
            </w:r>
            <w:r w:rsidR="00472F55" w:rsidRPr="00472F55">
              <w:rPr>
                <w:rFonts w:ascii="Times New Roman" w:hAnsi="Times New Roman" w:cs="Times New Roman"/>
                <w:bCs/>
                <w:lang w:val="kk-KZ"/>
              </w:rPr>
              <w:t>» Қ</w:t>
            </w:r>
            <w:r>
              <w:rPr>
                <w:rFonts w:ascii="Times New Roman" w:hAnsi="Times New Roman" w:cs="Times New Roman"/>
                <w:bCs/>
                <w:lang w:val="kk-KZ"/>
              </w:rPr>
              <w:t xml:space="preserve">азақстан </w:t>
            </w:r>
            <w:r w:rsidR="00472F55" w:rsidRPr="00472F55">
              <w:rPr>
                <w:rFonts w:ascii="Times New Roman" w:hAnsi="Times New Roman" w:cs="Times New Roman"/>
                <w:bCs/>
                <w:lang w:val="kk-KZ"/>
              </w:rPr>
              <w:t>Р</w:t>
            </w:r>
            <w:r>
              <w:rPr>
                <w:rFonts w:ascii="Times New Roman" w:hAnsi="Times New Roman" w:cs="Times New Roman"/>
                <w:bCs/>
                <w:lang w:val="kk-KZ"/>
              </w:rPr>
              <w:t>еспубликасы</w:t>
            </w:r>
            <w:r w:rsidR="00472F55" w:rsidRPr="00472F55">
              <w:rPr>
                <w:rFonts w:ascii="Times New Roman" w:hAnsi="Times New Roman" w:cs="Times New Roman"/>
                <w:bCs/>
                <w:lang w:val="kk-KZ"/>
              </w:rPr>
              <w:t xml:space="preserve"> Энергетика министрінің 2025 жылғы 3 шілдедегі № 267-н/қ бұйрығымен қабылданды.</w:t>
            </w:r>
          </w:p>
          <w:p w14:paraId="3470B316" w14:textId="19BD145B" w:rsidR="00472F55" w:rsidRPr="00472F55" w:rsidRDefault="00472F55" w:rsidP="00472F55">
            <w:pPr>
              <w:pBdr>
                <w:top w:val="nil"/>
                <w:left w:val="nil"/>
                <w:bottom w:val="nil"/>
                <w:right w:val="nil"/>
                <w:between w:val="nil"/>
              </w:pBd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 xml:space="preserve">Қағидаларды </w:t>
            </w:r>
            <w:r w:rsidRPr="00472F55">
              <w:rPr>
                <w:rFonts w:ascii="Times New Roman" w:hAnsi="Times New Roman" w:cs="Times New Roman"/>
                <w:bCs/>
                <w:lang w:val="kk-KZ"/>
              </w:rPr>
              <w:t>ҚР Су кодексіне және су қоры және жер қойнауын пайдалану туралы заңдарға сәйкес келтіру үшін өзгерістер енгізілді.</w:t>
            </w:r>
          </w:p>
        </w:tc>
      </w:tr>
      <w:tr w:rsidR="00472F55" w:rsidRPr="00B61DEB" w14:paraId="62526836" w14:textId="77777777" w:rsidTr="00033FEA">
        <w:trPr>
          <w:trHeight w:val="1717"/>
        </w:trPr>
        <w:tc>
          <w:tcPr>
            <w:tcW w:w="699" w:type="dxa"/>
            <w:shd w:val="clear" w:color="auto" w:fill="auto"/>
            <w:tcMar>
              <w:top w:w="100" w:type="dxa"/>
              <w:left w:w="100" w:type="dxa"/>
              <w:bottom w:w="100" w:type="dxa"/>
              <w:right w:w="100" w:type="dxa"/>
            </w:tcMar>
          </w:tcPr>
          <w:p w14:paraId="63C1CE23" w14:textId="55775837" w:rsidR="00472F55" w:rsidRPr="00E5451E" w:rsidRDefault="002F32EC" w:rsidP="00472F55">
            <w:pPr>
              <w:pBdr>
                <w:top w:val="nil"/>
                <w:left w:val="nil"/>
                <w:bottom w:val="nil"/>
                <w:right w:val="nil"/>
                <w:between w:val="nil"/>
              </w:pBdr>
              <w:spacing w:after="0" w:line="240" w:lineRule="auto"/>
              <w:ind w:firstLine="5"/>
              <w:jc w:val="center"/>
              <w:rPr>
                <w:rFonts w:ascii="Times New Roman" w:hAnsi="Times New Roman" w:cs="Times New Roman"/>
                <w:bCs/>
                <w:lang w:val="kk-KZ"/>
              </w:rPr>
            </w:pPr>
            <w:r>
              <w:rPr>
                <w:rFonts w:ascii="Times New Roman" w:hAnsi="Times New Roman" w:cs="Times New Roman"/>
                <w:bCs/>
              </w:rPr>
              <w:lastRenderedPageBreak/>
              <w:t>12</w:t>
            </w:r>
            <w:r w:rsidR="00472F55">
              <w:rPr>
                <w:rFonts w:ascii="Times New Roman" w:hAnsi="Times New Roman" w:cs="Times New Roman"/>
                <w:bCs/>
                <w:lang w:val="kk-KZ"/>
              </w:rPr>
              <w:t>.</w:t>
            </w:r>
          </w:p>
        </w:tc>
        <w:tc>
          <w:tcPr>
            <w:tcW w:w="2835" w:type="dxa"/>
            <w:shd w:val="clear" w:color="auto" w:fill="auto"/>
            <w:tcMar>
              <w:top w:w="100" w:type="dxa"/>
              <w:left w:w="100" w:type="dxa"/>
              <w:bottom w:w="100" w:type="dxa"/>
              <w:right w:w="100" w:type="dxa"/>
            </w:tcMar>
          </w:tcPr>
          <w:p w14:paraId="1D0DFD18" w14:textId="4D9D2879" w:rsidR="00472F55" w:rsidRPr="00E5451E" w:rsidRDefault="009E27CA" w:rsidP="00472F55">
            <w:pPr>
              <w:pBdr>
                <w:top w:val="nil"/>
                <w:left w:val="nil"/>
                <w:bottom w:val="nil"/>
                <w:right w:val="nil"/>
                <w:between w:val="nil"/>
              </w:pBdr>
              <w:spacing w:after="0" w:line="240" w:lineRule="auto"/>
              <w:ind w:firstLine="5"/>
              <w:jc w:val="both"/>
              <w:rPr>
                <w:rFonts w:ascii="Times New Roman" w:hAnsi="Times New Roman" w:cs="Times New Roman"/>
                <w:bCs/>
                <w:lang w:val="kk-KZ"/>
              </w:rPr>
            </w:pPr>
            <w:r w:rsidRPr="009E27CA">
              <w:rPr>
                <w:rFonts w:ascii="Times New Roman" w:hAnsi="Times New Roman" w:cs="Times New Roman"/>
                <w:bCs/>
                <w:lang w:val="kk-KZ"/>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бұйрығы</w:t>
            </w:r>
          </w:p>
        </w:tc>
        <w:tc>
          <w:tcPr>
            <w:tcW w:w="2693" w:type="dxa"/>
            <w:shd w:val="clear" w:color="auto" w:fill="auto"/>
            <w:tcMar>
              <w:top w:w="100" w:type="dxa"/>
              <w:left w:w="100" w:type="dxa"/>
              <w:bottom w:w="100" w:type="dxa"/>
              <w:right w:w="100" w:type="dxa"/>
            </w:tcMar>
          </w:tcPr>
          <w:p w14:paraId="3CB3362B" w14:textId="7969A5DE" w:rsidR="00472F55" w:rsidRPr="00257DC1" w:rsidRDefault="00472F55" w:rsidP="00472F55">
            <w:pPr>
              <w:pBdr>
                <w:top w:val="nil"/>
                <w:left w:val="nil"/>
                <w:bottom w:val="nil"/>
                <w:right w:val="nil"/>
                <w:between w:val="nil"/>
              </w:pBdr>
              <w:spacing w:after="0" w:line="240" w:lineRule="auto"/>
              <w:ind w:firstLine="5"/>
              <w:jc w:val="both"/>
              <w:rPr>
                <w:rFonts w:ascii="Times New Roman" w:hAnsi="Times New Roman" w:cs="Times New Roman"/>
                <w:bCs/>
                <w:lang w:val="kk-KZ"/>
              </w:rPr>
            </w:pPr>
            <w:r w:rsidRPr="00257DC1">
              <w:rPr>
                <w:rFonts w:ascii="Times New Roman" w:hAnsi="Times New Roman" w:cs="Times New Roman"/>
                <w:bCs/>
                <w:lang w:val="kk-KZ"/>
              </w:rPr>
              <w:t>Ережелердің барлық мәтіні (қосымшамен, жаңа редакция)</w:t>
            </w:r>
          </w:p>
        </w:tc>
        <w:tc>
          <w:tcPr>
            <w:tcW w:w="3402" w:type="dxa"/>
            <w:tcBorders>
              <w:top w:val="single" w:sz="4" w:space="0" w:color="000000"/>
              <w:bottom w:val="single" w:sz="4" w:space="0" w:color="000000"/>
            </w:tcBorders>
            <w:shd w:val="clear" w:color="auto" w:fill="auto"/>
            <w:tcMar>
              <w:top w:w="100" w:type="dxa"/>
              <w:left w:w="100" w:type="dxa"/>
              <w:bottom w:w="100" w:type="dxa"/>
              <w:right w:w="100" w:type="dxa"/>
            </w:tcMar>
          </w:tcPr>
          <w:p w14:paraId="4231EF28" w14:textId="456AAE4B" w:rsidR="00472F55" w:rsidRPr="00257DC1" w:rsidRDefault="00472F55" w:rsidP="00472F55">
            <w:pPr>
              <w:spacing w:after="0" w:line="240" w:lineRule="auto"/>
              <w:ind w:firstLine="5"/>
              <w:jc w:val="both"/>
              <w:rPr>
                <w:rFonts w:ascii="Times New Roman" w:hAnsi="Times New Roman" w:cs="Times New Roman"/>
                <w:bCs/>
                <w:lang w:val="kk-KZ"/>
              </w:rPr>
            </w:pPr>
            <w:r w:rsidRPr="00257DC1">
              <w:rPr>
                <w:rFonts w:ascii="Times New Roman" w:hAnsi="Times New Roman" w:cs="Times New Roman"/>
                <w:bCs/>
                <w:lang w:val="kk-KZ"/>
              </w:rPr>
              <w:t>Аукциондық сауда ұйымдастыру және өткізу ережелерін жаңарту, біліктілік талаптарын нақтылау, аукцион түрлерін, өтінім беру тәртібі, қаржылық қамтамасыз ету, энергия сақтау жүйелерін қолдануды анықтау қажеттілігі</w:t>
            </w:r>
          </w:p>
        </w:tc>
        <w:tc>
          <w:tcPr>
            <w:tcW w:w="4936" w:type="dxa"/>
            <w:tcBorders>
              <w:top w:val="single" w:sz="4" w:space="0" w:color="000000"/>
              <w:bottom w:val="single" w:sz="4" w:space="0" w:color="000000"/>
            </w:tcBorders>
            <w:shd w:val="clear" w:color="auto" w:fill="auto"/>
            <w:tcMar>
              <w:top w:w="100" w:type="dxa"/>
              <w:left w:w="100" w:type="dxa"/>
              <w:bottom w:w="100" w:type="dxa"/>
              <w:right w:w="100" w:type="dxa"/>
            </w:tcMar>
          </w:tcPr>
          <w:p w14:paraId="10B09BB7" w14:textId="760C77B9" w:rsidR="00472F55" w:rsidRPr="00257DC1" w:rsidRDefault="00472F55" w:rsidP="00111E1C">
            <w:pPr>
              <w:spacing w:after="0" w:line="240" w:lineRule="auto"/>
              <w:ind w:firstLine="5"/>
              <w:jc w:val="both"/>
              <w:rPr>
                <w:rFonts w:ascii="Times New Roman" w:hAnsi="Times New Roman" w:cs="Times New Roman"/>
                <w:bCs/>
                <w:lang w:val="kk-KZ"/>
              </w:rPr>
            </w:pPr>
            <w:r w:rsidRPr="00257DC1">
              <w:rPr>
                <w:rFonts w:ascii="Times New Roman" w:hAnsi="Times New Roman" w:cs="Times New Roman"/>
                <w:bCs/>
                <w:lang w:val="kk-KZ"/>
              </w:rPr>
              <w:t>«</w:t>
            </w:r>
            <w:r w:rsidR="00111E1C" w:rsidRPr="00257DC1">
              <w:rPr>
                <w:rFonts w:ascii="Times New Roman" w:hAnsi="Times New Roman" w:cs="Times New Roman"/>
                <w:bCs/>
                <w:lang w:val="kk-KZ"/>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w:t>
            </w:r>
            <w:r w:rsidR="00111E1C">
              <w:rPr>
                <w:rFonts w:ascii="Times New Roman" w:hAnsi="Times New Roman" w:cs="Times New Roman"/>
                <w:bCs/>
                <w:lang w:val="kk-KZ"/>
              </w:rPr>
              <w:t>»</w:t>
            </w:r>
            <w:r w:rsidR="00111E1C" w:rsidRPr="00257DC1">
              <w:rPr>
                <w:rFonts w:ascii="Times New Roman" w:hAnsi="Times New Roman" w:cs="Times New Roman"/>
                <w:bCs/>
                <w:lang w:val="kk-KZ"/>
              </w:rPr>
              <w:t xml:space="preserve"> Қазақстан Республикасы Энергетика министрінің 2017 жылғы 21 желтоқсандағы № 466 бұйрығына өзгеріс енгізу туралы</w:t>
            </w:r>
            <w:r w:rsidRPr="00257DC1">
              <w:rPr>
                <w:rFonts w:ascii="Times New Roman" w:hAnsi="Times New Roman" w:cs="Times New Roman"/>
                <w:bCs/>
                <w:lang w:val="kk-KZ"/>
              </w:rPr>
              <w:t>» Қ</w:t>
            </w:r>
            <w:r w:rsidR="00111E1C">
              <w:rPr>
                <w:rFonts w:ascii="Times New Roman" w:hAnsi="Times New Roman" w:cs="Times New Roman"/>
                <w:bCs/>
                <w:lang w:val="kk-KZ"/>
              </w:rPr>
              <w:t xml:space="preserve">азақстан </w:t>
            </w:r>
            <w:r w:rsidRPr="00257DC1">
              <w:rPr>
                <w:rFonts w:ascii="Times New Roman" w:hAnsi="Times New Roman" w:cs="Times New Roman"/>
                <w:bCs/>
                <w:lang w:val="kk-KZ"/>
              </w:rPr>
              <w:t>Р</w:t>
            </w:r>
            <w:r w:rsidR="00111E1C">
              <w:rPr>
                <w:rFonts w:ascii="Times New Roman" w:hAnsi="Times New Roman" w:cs="Times New Roman"/>
                <w:bCs/>
                <w:lang w:val="kk-KZ"/>
              </w:rPr>
              <w:t>еспубликасы</w:t>
            </w:r>
            <w:r w:rsidRPr="00257DC1">
              <w:rPr>
                <w:rFonts w:ascii="Times New Roman" w:hAnsi="Times New Roman" w:cs="Times New Roman"/>
                <w:bCs/>
                <w:lang w:val="kk-KZ"/>
              </w:rPr>
              <w:t xml:space="preserve"> Энергетика министрінің </w:t>
            </w:r>
            <w:r w:rsidR="00111E1C" w:rsidRPr="00257DC1">
              <w:rPr>
                <w:rFonts w:ascii="Times New Roman" w:hAnsi="Times New Roman" w:cs="Times New Roman"/>
                <w:bCs/>
                <w:lang w:val="kk-KZ"/>
              </w:rPr>
              <w:br/>
            </w:r>
            <w:r w:rsidRPr="00257DC1">
              <w:rPr>
                <w:rFonts w:ascii="Times New Roman" w:hAnsi="Times New Roman" w:cs="Times New Roman"/>
                <w:bCs/>
                <w:lang w:val="kk-KZ"/>
              </w:rPr>
              <w:t>2025 жылғы 4 шілдедегі № 270-н/қ бұйрығымен қабылданған, қолданыстағы заңнаманы және аукциондар өткізу практикасын ескере отырып, қағидаларды өзектендіру.</w:t>
            </w:r>
          </w:p>
        </w:tc>
      </w:tr>
      <w:tr w:rsidR="002F32EC" w:rsidRPr="00B61DEB" w14:paraId="03EAC362" w14:textId="77777777" w:rsidTr="00111E1C">
        <w:trPr>
          <w:trHeight w:val="1008"/>
        </w:trPr>
        <w:tc>
          <w:tcPr>
            <w:tcW w:w="699" w:type="dxa"/>
            <w:shd w:val="clear" w:color="auto" w:fill="auto"/>
            <w:tcMar>
              <w:top w:w="100" w:type="dxa"/>
              <w:left w:w="100" w:type="dxa"/>
              <w:bottom w:w="100" w:type="dxa"/>
              <w:right w:w="100" w:type="dxa"/>
            </w:tcMar>
          </w:tcPr>
          <w:p w14:paraId="4FF8B68B" w14:textId="396D4C49" w:rsidR="002F32EC" w:rsidRPr="002F32EC" w:rsidRDefault="002F32EC" w:rsidP="002F32EC">
            <w:pPr>
              <w:pBdr>
                <w:top w:val="nil"/>
                <w:left w:val="nil"/>
                <w:bottom w:val="nil"/>
                <w:right w:val="nil"/>
                <w:between w:val="nil"/>
              </w:pBdr>
              <w:spacing w:after="0" w:line="240" w:lineRule="auto"/>
              <w:ind w:firstLine="5"/>
              <w:jc w:val="center"/>
              <w:rPr>
                <w:rFonts w:ascii="Times New Roman" w:hAnsi="Times New Roman" w:cs="Times New Roman"/>
                <w:bCs/>
                <w:lang w:val="kk-KZ"/>
              </w:rPr>
            </w:pPr>
            <w:r>
              <w:rPr>
                <w:rFonts w:ascii="Times New Roman" w:hAnsi="Times New Roman" w:cs="Times New Roman"/>
                <w:bCs/>
                <w:lang w:val="kk-KZ"/>
              </w:rPr>
              <w:t>13.</w:t>
            </w:r>
          </w:p>
        </w:tc>
        <w:tc>
          <w:tcPr>
            <w:tcW w:w="2835" w:type="dxa"/>
            <w:shd w:val="clear" w:color="auto" w:fill="auto"/>
            <w:tcMar>
              <w:top w:w="100" w:type="dxa"/>
              <w:left w:w="100" w:type="dxa"/>
              <w:bottom w:w="100" w:type="dxa"/>
              <w:right w:w="100" w:type="dxa"/>
            </w:tcMar>
          </w:tcPr>
          <w:p w14:paraId="137FD2EF" w14:textId="471CC17B" w:rsidR="002F32EC" w:rsidRPr="00257DC1" w:rsidRDefault="009E27CA" w:rsidP="002F32EC">
            <w:pPr>
              <w:pBdr>
                <w:top w:val="nil"/>
                <w:left w:val="nil"/>
                <w:bottom w:val="nil"/>
                <w:right w:val="nil"/>
                <w:between w:val="nil"/>
              </w:pBdr>
              <w:spacing w:after="0" w:line="240" w:lineRule="auto"/>
              <w:ind w:firstLine="5"/>
              <w:jc w:val="both"/>
              <w:rPr>
                <w:rFonts w:ascii="Times New Roman" w:hAnsi="Times New Roman" w:cs="Times New Roman"/>
                <w:bCs/>
                <w:lang w:val="kk-KZ"/>
              </w:rPr>
            </w:pPr>
            <w:r w:rsidRPr="009E27CA">
              <w:rPr>
                <w:rFonts w:ascii="Times New Roman" w:hAnsi="Times New Roman" w:cs="Times New Roman"/>
                <w:bCs/>
                <w:lang w:val="kk-KZ"/>
              </w:rPr>
              <w:t xml:space="preserve">«Электр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 Қазақстан Республикасы Энергетика министрінің 2017 жылғы </w:t>
            </w:r>
            <w:r>
              <w:rPr>
                <w:rFonts w:ascii="Times New Roman" w:hAnsi="Times New Roman" w:cs="Times New Roman"/>
                <w:bCs/>
                <w:lang w:val="kk-KZ"/>
              </w:rPr>
              <w:br/>
            </w:r>
            <w:r w:rsidRPr="009E27CA">
              <w:rPr>
                <w:rFonts w:ascii="Times New Roman" w:hAnsi="Times New Roman" w:cs="Times New Roman"/>
                <w:bCs/>
                <w:lang w:val="kk-KZ"/>
              </w:rPr>
              <w:t>28 желтоқсандағы № 480 бұйрығы</w:t>
            </w:r>
          </w:p>
        </w:tc>
        <w:tc>
          <w:tcPr>
            <w:tcW w:w="2693" w:type="dxa"/>
            <w:shd w:val="clear" w:color="auto" w:fill="auto"/>
            <w:tcMar>
              <w:top w:w="100" w:type="dxa"/>
              <w:left w:w="100" w:type="dxa"/>
              <w:bottom w:w="100" w:type="dxa"/>
              <w:right w:w="100" w:type="dxa"/>
            </w:tcMar>
          </w:tcPr>
          <w:p w14:paraId="29CBC589" w14:textId="675AB2EE" w:rsidR="002F32EC" w:rsidRPr="00257DC1" w:rsidRDefault="002F32EC" w:rsidP="002F32EC">
            <w:pPr>
              <w:pBdr>
                <w:top w:val="nil"/>
                <w:left w:val="nil"/>
                <w:bottom w:val="nil"/>
                <w:right w:val="nil"/>
                <w:between w:val="nil"/>
              </w:pBd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 xml:space="preserve">Бұйрыққа </w:t>
            </w:r>
            <w:r w:rsidRPr="00647A6D">
              <w:rPr>
                <w:rFonts w:ascii="Times New Roman" w:hAnsi="Times New Roman" w:cs="Times New Roman"/>
                <w:bCs/>
                <w:lang w:val="kk-KZ"/>
              </w:rPr>
              <w:t>1-қосымша, үлгі</w:t>
            </w:r>
            <w:r>
              <w:rPr>
                <w:rFonts w:ascii="Times New Roman" w:hAnsi="Times New Roman" w:cs="Times New Roman"/>
                <w:bCs/>
                <w:lang w:val="kk-KZ"/>
              </w:rPr>
              <w:t xml:space="preserve"> шарт</w:t>
            </w:r>
            <w:r w:rsidRPr="00647A6D">
              <w:rPr>
                <w:rFonts w:ascii="Times New Roman" w:hAnsi="Times New Roman" w:cs="Times New Roman"/>
                <w:bCs/>
                <w:lang w:val="kk-KZ"/>
              </w:rPr>
              <w:t>, 9-</w:t>
            </w:r>
            <w:r>
              <w:rPr>
                <w:rFonts w:ascii="Times New Roman" w:hAnsi="Times New Roman" w:cs="Times New Roman"/>
                <w:bCs/>
                <w:lang w:val="kk-KZ"/>
              </w:rPr>
              <w:t xml:space="preserve">тармақ </w:t>
            </w:r>
            <w:r w:rsidRPr="00647A6D">
              <w:rPr>
                <w:rFonts w:ascii="Times New Roman" w:hAnsi="Times New Roman" w:cs="Times New Roman"/>
                <w:bCs/>
                <w:lang w:val="kk-KZ"/>
              </w:rPr>
              <w:t>13) тармақшасы</w:t>
            </w:r>
          </w:p>
        </w:tc>
        <w:tc>
          <w:tcPr>
            <w:tcW w:w="3402" w:type="dxa"/>
            <w:tcBorders>
              <w:top w:val="single" w:sz="4" w:space="0" w:color="000000"/>
              <w:bottom w:val="single" w:sz="4" w:space="0" w:color="000000"/>
            </w:tcBorders>
            <w:shd w:val="clear" w:color="auto" w:fill="auto"/>
            <w:tcMar>
              <w:top w:w="100" w:type="dxa"/>
              <w:left w:w="100" w:type="dxa"/>
              <w:bottom w:w="100" w:type="dxa"/>
              <w:right w:w="100" w:type="dxa"/>
            </w:tcMar>
          </w:tcPr>
          <w:p w14:paraId="0965E0C7" w14:textId="1D8F3F16" w:rsidR="002F32EC" w:rsidRPr="00257DC1" w:rsidRDefault="002F32EC" w:rsidP="002F32EC">
            <w:pPr>
              <w:spacing w:after="0" w:line="240" w:lineRule="auto"/>
              <w:ind w:firstLine="5"/>
              <w:jc w:val="both"/>
              <w:rPr>
                <w:rFonts w:ascii="Times New Roman" w:hAnsi="Times New Roman" w:cs="Times New Roman"/>
                <w:bCs/>
                <w:lang w:val="kk-KZ"/>
              </w:rPr>
            </w:pPr>
            <w:r w:rsidRPr="00257DC1">
              <w:rPr>
                <w:rFonts w:ascii="Times New Roman" w:hAnsi="Times New Roman" w:cs="Times New Roman"/>
                <w:bCs/>
                <w:lang w:val="kk-KZ"/>
              </w:rPr>
              <w:t>499 МВт-тен асатын СЭС және ВЭС жобалары үшін актілердің көшірмелерін беру мерзімдерін нақтылау қажеттігі</w:t>
            </w:r>
          </w:p>
        </w:tc>
        <w:tc>
          <w:tcPr>
            <w:tcW w:w="4936" w:type="dxa"/>
            <w:tcBorders>
              <w:top w:val="single" w:sz="4" w:space="0" w:color="000000"/>
              <w:bottom w:val="single" w:sz="4" w:space="0" w:color="000000"/>
            </w:tcBorders>
            <w:shd w:val="clear" w:color="auto" w:fill="auto"/>
            <w:tcMar>
              <w:top w:w="100" w:type="dxa"/>
              <w:left w:w="100" w:type="dxa"/>
              <w:bottom w:w="100" w:type="dxa"/>
              <w:right w:w="100" w:type="dxa"/>
            </w:tcMar>
          </w:tcPr>
          <w:p w14:paraId="1B73F4AE" w14:textId="29F1C6DB" w:rsidR="002F32EC" w:rsidRPr="00257DC1" w:rsidRDefault="002F32EC" w:rsidP="002F32EC">
            <w:pPr>
              <w:spacing w:after="0" w:line="240" w:lineRule="auto"/>
              <w:ind w:firstLine="5"/>
              <w:jc w:val="both"/>
              <w:rPr>
                <w:rFonts w:ascii="Times New Roman" w:hAnsi="Times New Roman" w:cs="Times New Roman"/>
                <w:bCs/>
                <w:lang w:val="kk-KZ"/>
              </w:rPr>
            </w:pPr>
            <w:r w:rsidRPr="00257DC1">
              <w:rPr>
                <w:rFonts w:ascii="Times New Roman" w:hAnsi="Times New Roman" w:cs="Times New Roman"/>
                <w:bCs/>
                <w:lang w:val="kk-KZ"/>
              </w:rPr>
              <w:t>«</w:t>
            </w:r>
            <w:r w:rsidR="00111E1C" w:rsidRPr="00111E1C">
              <w:rPr>
                <w:rFonts w:ascii="Times New Roman" w:hAnsi="Times New Roman" w:cs="Times New Roman"/>
                <w:bCs/>
                <w:lang w:val="kk-KZ"/>
              </w:rPr>
              <w:t>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w:t>
            </w:r>
            <w:r w:rsidR="00111E1C">
              <w:rPr>
                <w:rFonts w:ascii="Times New Roman" w:hAnsi="Times New Roman" w:cs="Times New Roman"/>
                <w:bCs/>
                <w:lang w:val="kk-KZ"/>
              </w:rPr>
              <w:t>»</w:t>
            </w:r>
            <w:r w:rsidR="00111E1C" w:rsidRPr="00111E1C">
              <w:rPr>
                <w:rFonts w:ascii="Times New Roman" w:hAnsi="Times New Roman" w:cs="Times New Roman"/>
                <w:bCs/>
                <w:lang w:val="kk-KZ"/>
              </w:rPr>
              <w:t xml:space="preserve"> Қазақстан Республикасы Энергетика министрінің </w:t>
            </w:r>
            <w:r w:rsidR="00111E1C">
              <w:rPr>
                <w:rFonts w:ascii="Times New Roman" w:hAnsi="Times New Roman" w:cs="Times New Roman"/>
                <w:bCs/>
                <w:lang w:val="kk-KZ"/>
              </w:rPr>
              <w:br/>
            </w:r>
            <w:r w:rsidR="00111E1C" w:rsidRPr="00111E1C">
              <w:rPr>
                <w:rFonts w:ascii="Times New Roman" w:hAnsi="Times New Roman" w:cs="Times New Roman"/>
                <w:bCs/>
                <w:lang w:val="kk-KZ"/>
              </w:rPr>
              <w:t xml:space="preserve">2015 жылғы 2 наурыздағы № 164 және </w:t>
            </w:r>
            <w:r w:rsidR="00111E1C">
              <w:rPr>
                <w:rFonts w:ascii="Times New Roman" w:hAnsi="Times New Roman" w:cs="Times New Roman"/>
                <w:bCs/>
                <w:lang w:val="kk-KZ"/>
              </w:rPr>
              <w:t>«</w:t>
            </w:r>
            <w:r w:rsidR="00111E1C" w:rsidRPr="00111E1C">
              <w:rPr>
                <w:rFonts w:ascii="Times New Roman" w:hAnsi="Times New Roman" w:cs="Times New Roman"/>
                <w:bCs/>
                <w:lang w:val="kk-KZ"/>
              </w:rPr>
              <w:t>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w:t>
            </w:r>
            <w:r w:rsidR="00111E1C">
              <w:rPr>
                <w:rFonts w:ascii="Times New Roman" w:hAnsi="Times New Roman" w:cs="Times New Roman"/>
                <w:bCs/>
                <w:lang w:val="kk-KZ"/>
              </w:rPr>
              <w:t>»</w:t>
            </w:r>
            <w:r w:rsidR="00111E1C" w:rsidRPr="00111E1C">
              <w:rPr>
                <w:rFonts w:ascii="Times New Roman" w:hAnsi="Times New Roman" w:cs="Times New Roman"/>
                <w:bCs/>
                <w:lang w:val="kk-KZ"/>
              </w:rPr>
              <w:t xml:space="preserve"> 2017 жылғы </w:t>
            </w:r>
            <w:r w:rsidR="00111E1C">
              <w:rPr>
                <w:rFonts w:ascii="Times New Roman" w:hAnsi="Times New Roman" w:cs="Times New Roman"/>
                <w:bCs/>
                <w:lang w:val="kk-KZ"/>
              </w:rPr>
              <w:br/>
            </w:r>
            <w:r w:rsidR="00111E1C" w:rsidRPr="00111E1C">
              <w:rPr>
                <w:rFonts w:ascii="Times New Roman" w:hAnsi="Times New Roman" w:cs="Times New Roman"/>
                <w:bCs/>
                <w:lang w:val="kk-KZ"/>
              </w:rPr>
              <w:t>28 желтоқсандағы № 480 бұйрықтарына өзгерістер енгізу туралы</w:t>
            </w:r>
            <w:r w:rsidRPr="00257DC1">
              <w:rPr>
                <w:rFonts w:ascii="Times New Roman" w:hAnsi="Times New Roman" w:cs="Times New Roman"/>
                <w:bCs/>
                <w:lang w:val="kk-KZ"/>
              </w:rPr>
              <w:t xml:space="preserve">» Қазақстан Республикасы Энергетика министрінің 2025 жылғы </w:t>
            </w:r>
            <w:r w:rsidR="00111E1C" w:rsidRPr="00257DC1">
              <w:rPr>
                <w:rFonts w:ascii="Times New Roman" w:hAnsi="Times New Roman" w:cs="Times New Roman"/>
                <w:bCs/>
                <w:lang w:val="kk-KZ"/>
              </w:rPr>
              <w:br/>
            </w:r>
            <w:r w:rsidRPr="00257DC1">
              <w:rPr>
                <w:rFonts w:ascii="Times New Roman" w:hAnsi="Times New Roman" w:cs="Times New Roman"/>
                <w:bCs/>
                <w:lang w:val="kk-KZ"/>
              </w:rPr>
              <w:lastRenderedPageBreak/>
              <w:t>30 қыркүйектегі № 367-н/қ бұйрығымен қабылданды.</w:t>
            </w:r>
          </w:p>
          <w:p w14:paraId="246CFB20" w14:textId="4A7E67D7" w:rsidR="002F32EC" w:rsidRPr="00257DC1" w:rsidRDefault="002F32EC" w:rsidP="002F32EC">
            <w:pPr>
              <w:spacing w:after="0" w:line="240" w:lineRule="auto"/>
              <w:ind w:firstLine="5"/>
              <w:jc w:val="both"/>
              <w:rPr>
                <w:rFonts w:ascii="Times New Roman" w:hAnsi="Times New Roman" w:cs="Times New Roman"/>
                <w:bCs/>
                <w:lang w:val="kk-KZ"/>
              </w:rPr>
            </w:pPr>
            <w:r w:rsidRPr="00257DC1">
              <w:rPr>
                <w:rFonts w:ascii="Times New Roman" w:hAnsi="Times New Roman" w:cs="Times New Roman"/>
                <w:bCs/>
                <w:lang w:val="kk-KZ"/>
              </w:rPr>
              <w:t>Құрылысты барабар жоспарлау және қуаттарды уақтылы іске қосу үшін өзгерістер енгізілді</w:t>
            </w:r>
            <w:r>
              <w:rPr>
                <w:rFonts w:ascii="Times New Roman" w:hAnsi="Times New Roman" w:cs="Times New Roman"/>
                <w:bCs/>
                <w:lang w:val="kk-KZ"/>
              </w:rPr>
              <w:t>.</w:t>
            </w:r>
          </w:p>
        </w:tc>
      </w:tr>
      <w:tr w:rsidR="002F32EC" w:rsidRPr="00B61DEB" w14:paraId="731EDE03" w14:textId="77777777" w:rsidTr="00033FEA">
        <w:trPr>
          <w:trHeight w:val="2001"/>
        </w:trPr>
        <w:tc>
          <w:tcPr>
            <w:tcW w:w="699" w:type="dxa"/>
            <w:shd w:val="clear" w:color="auto" w:fill="auto"/>
            <w:tcMar>
              <w:top w:w="100" w:type="dxa"/>
              <w:left w:w="100" w:type="dxa"/>
              <w:bottom w:w="100" w:type="dxa"/>
              <w:right w:w="100" w:type="dxa"/>
            </w:tcMar>
          </w:tcPr>
          <w:p w14:paraId="1D348151" w14:textId="4DB955BC" w:rsidR="002F32EC" w:rsidRPr="00033FEA" w:rsidRDefault="002F32EC" w:rsidP="002F32EC">
            <w:pPr>
              <w:pBdr>
                <w:top w:val="nil"/>
                <w:left w:val="nil"/>
                <w:bottom w:val="nil"/>
                <w:right w:val="nil"/>
                <w:between w:val="nil"/>
              </w:pBdr>
              <w:spacing w:after="0" w:line="240" w:lineRule="auto"/>
              <w:ind w:firstLine="5"/>
              <w:jc w:val="center"/>
              <w:rPr>
                <w:rFonts w:ascii="Times New Roman" w:hAnsi="Times New Roman" w:cs="Times New Roman"/>
                <w:bCs/>
                <w:lang w:val="kk-KZ"/>
              </w:rPr>
            </w:pPr>
            <w:r w:rsidRPr="00EB3E53">
              <w:rPr>
                <w:rFonts w:ascii="Times New Roman" w:hAnsi="Times New Roman" w:cs="Times New Roman"/>
                <w:bCs/>
              </w:rPr>
              <w:lastRenderedPageBreak/>
              <w:t>10</w:t>
            </w:r>
            <w:r>
              <w:rPr>
                <w:rFonts w:ascii="Times New Roman" w:hAnsi="Times New Roman" w:cs="Times New Roman"/>
                <w:bCs/>
                <w:lang w:val="kk-KZ"/>
              </w:rPr>
              <w:t>.</w:t>
            </w:r>
          </w:p>
        </w:tc>
        <w:tc>
          <w:tcPr>
            <w:tcW w:w="2835" w:type="dxa"/>
            <w:shd w:val="clear" w:color="auto" w:fill="auto"/>
            <w:tcMar>
              <w:top w:w="100" w:type="dxa"/>
              <w:left w:w="100" w:type="dxa"/>
              <w:bottom w:w="100" w:type="dxa"/>
              <w:right w:w="100" w:type="dxa"/>
            </w:tcMar>
          </w:tcPr>
          <w:p w14:paraId="0251CAE9" w14:textId="53D4B43A" w:rsidR="002F32EC" w:rsidRPr="00033FEA" w:rsidRDefault="009E27CA" w:rsidP="009E27CA">
            <w:pPr>
              <w:pBdr>
                <w:top w:val="nil"/>
                <w:left w:val="nil"/>
                <w:bottom w:val="nil"/>
                <w:right w:val="nil"/>
                <w:between w:val="nil"/>
              </w:pBdr>
              <w:spacing w:after="0" w:line="240" w:lineRule="auto"/>
              <w:jc w:val="both"/>
              <w:rPr>
                <w:rFonts w:ascii="Times New Roman" w:hAnsi="Times New Roman" w:cs="Times New Roman"/>
                <w:bCs/>
                <w:lang w:val="kk-KZ"/>
              </w:rPr>
            </w:pPr>
            <w:r w:rsidRPr="009E27CA">
              <w:rPr>
                <w:rFonts w:ascii="Times New Roman" w:hAnsi="Times New Roman" w:cs="Times New Roman"/>
                <w:bCs/>
                <w:lang w:val="kk-KZ"/>
              </w:rPr>
              <w:t>«Нетто-тұтынушылардан электр энергиясын сатып алу мен сатудың үлгілік шартын бекіту туралы» Қазақстан Республикасы Эн</w:t>
            </w:r>
            <w:r>
              <w:rPr>
                <w:rFonts w:ascii="Times New Roman" w:hAnsi="Times New Roman" w:cs="Times New Roman"/>
                <w:bCs/>
                <w:lang w:val="kk-KZ"/>
              </w:rPr>
              <w:t xml:space="preserve">ергетика министрінің 2024 жылғы </w:t>
            </w:r>
            <w:r>
              <w:rPr>
                <w:rFonts w:ascii="Times New Roman" w:hAnsi="Times New Roman" w:cs="Times New Roman"/>
                <w:bCs/>
                <w:lang w:val="kk-KZ"/>
              </w:rPr>
              <w:br/>
            </w:r>
            <w:bookmarkStart w:id="2" w:name="_GoBack"/>
            <w:bookmarkEnd w:id="2"/>
            <w:r w:rsidRPr="009E27CA">
              <w:rPr>
                <w:rFonts w:ascii="Times New Roman" w:hAnsi="Times New Roman" w:cs="Times New Roman"/>
                <w:bCs/>
                <w:lang w:val="kk-KZ"/>
              </w:rPr>
              <w:t>30 қыркүйектегі № 350 бұйрығы</w:t>
            </w:r>
          </w:p>
        </w:tc>
        <w:tc>
          <w:tcPr>
            <w:tcW w:w="2693" w:type="dxa"/>
            <w:shd w:val="clear" w:color="auto" w:fill="auto"/>
            <w:tcMar>
              <w:top w:w="100" w:type="dxa"/>
              <w:left w:w="100" w:type="dxa"/>
              <w:bottom w:w="100" w:type="dxa"/>
              <w:right w:w="100" w:type="dxa"/>
            </w:tcMar>
          </w:tcPr>
          <w:p w14:paraId="16E1EEE4" w14:textId="56CB6475" w:rsidR="002F32EC" w:rsidRPr="00033FEA" w:rsidRDefault="002F32EC" w:rsidP="002F32EC">
            <w:pPr>
              <w:pBdr>
                <w:top w:val="nil"/>
                <w:left w:val="nil"/>
                <w:bottom w:val="nil"/>
                <w:right w:val="nil"/>
                <w:between w:val="nil"/>
              </w:pBdr>
              <w:spacing w:after="0" w:line="240" w:lineRule="auto"/>
              <w:ind w:firstLine="5"/>
              <w:jc w:val="both"/>
              <w:rPr>
                <w:rFonts w:ascii="Times New Roman" w:hAnsi="Times New Roman" w:cs="Times New Roman"/>
                <w:bCs/>
                <w:lang w:val="kk-KZ"/>
              </w:rPr>
            </w:pPr>
            <w:r>
              <w:rPr>
                <w:rFonts w:ascii="Times New Roman" w:hAnsi="Times New Roman" w:cs="Times New Roman"/>
                <w:bCs/>
                <w:lang w:val="kk-KZ"/>
              </w:rPr>
              <w:t>1.1-</w:t>
            </w:r>
            <w:r w:rsidRPr="00033FEA">
              <w:rPr>
                <w:rFonts w:ascii="Times New Roman" w:hAnsi="Times New Roman" w:cs="Times New Roman"/>
                <w:bCs/>
                <w:lang w:val="kk-KZ"/>
              </w:rPr>
              <w:t xml:space="preserve">тармақтың </w:t>
            </w:r>
            <w:r>
              <w:rPr>
                <w:rFonts w:ascii="Times New Roman" w:hAnsi="Times New Roman" w:cs="Times New Roman"/>
                <w:bCs/>
                <w:lang w:val="kk-KZ"/>
              </w:rPr>
              <w:br/>
            </w:r>
            <w:r w:rsidRPr="00033FEA">
              <w:rPr>
                <w:rFonts w:ascii="Times New Roman" w:hAnsi="Times New Roman" w:cs="Times New Roman"/>
                <w:bCs/>
                <w:lang w:val="kk-KZ"/>
              </w:rPr>
              <w:t>1) тармақшасы</w:t>
            </w:r>
          </w:p>
        </w:tc>
        <w:tc>
          <w:tcPr>
            <w:tcW w:w="3402" w:type="dxa"/>
            <w:tcBorders>
              <w:top w:val="single" w:sz="4" w:space="0" w:color="000000"/>
              <w:bottom w:val="single" w:sz="4" w:space="0" w:color="000000"/>
            </w:tcBorders>
            <w:shd w:val="clear" w:color="auto" w:fill="auto"/>
            <w:tcMar>
              <w:top w:w="100" w:type="dxa"/>
              <w:left w:w="100" w:type="dxa"/>
              <w:bottom w:w="100" w:type="dxa"/>
              <w:right w:w="100" w:type="dxa"/>
            </w:tcMar>
          </w:tcPr>
          <w:p w14:paraId="749654AE" w14:textId="7DAE1290" w:rsidR="002F32EC" w:rsidRPr="00257DC1" w:rsidRDefault="002F32EC" w:rsidP="002F32EC">
            <w:pPr>
              <w:spacing w:after="0" w:line="240" w:lineRule="auto"/>
              <w:ind w:firstLine="5"/>
              <w:jc w:val="both"/>
              <w:rPr>
                <w:rFonts w:ascii="Times New Roman" w:hAnsi="Times New Roman" w:cs="Times New Roman"/>
                <w:bCs/>
                <w:lang w:val="kk-KZ"/>
              </w:rPr>
            </w:pPr>
            <w:r w:rsidRPr="00033FEA">
              <w:rPr>
                <w:rFonts w:ascii="Times New Roman" w:hAnsi="Times New Roman" w:cs="Times New Roman"/>
                <w:bCs/>
                <w:lang w:val="kk-KZ"/>
              </w:rPr>
              <w:t>Қайта жаңартылатын энергия көздерінің анықтамасын ҚР Су кодексіне, су қоры және жер қойнауын пайдал</w:t>
            </w:r>
            <w:r w:rsidRPr="00257DC1">
              <w:rPr>
                <w:rFonts w:ascii="Times New Roman" w:hAnsi="Times New Roman" w:cs="Times New Roman"/>
                <w:bCs/>
                <w:lang w:val="kk-KZ"/>
              </w:rPr>
              <w:t>ану заңнамаларына сәйкес келтіру қажет</w:t>
            </w:r>
          </w:p>
        </w:tc>
        <w:tc>
          <w:tcPr>
            <w:tcW w:w="4936" w:type="dxa"/>
            <w:tcBorders>
              <w:top w:val="single" w:sz="4" w:space="0" w:color="000000"/>
              <w:bottom w:val="single" w:sz="4" w:space="0" w:color="000000"/>
            </w:tcBorders>
            <w:shd w:val="clear" w:color="auto" w:fill="auto"/>
            <w:tcMar>
              <w:top w:w="100" w:type="dxa"/>
              <w:left w:w="100" w:type="dxa"/>
              <w:bottom w:w="100" w:type="dxa"/>
              <w:right w:w="100" w:type="dxa"/>
            </w:tcMar>
          </w:tcPr>
          <w:p w14:paraId="789F226B" w14:textId="2BF93AC3" w:rsidR="002F32EC" w:rsidRPr="00257DC1" w:rsidRDefault="002F32EC" w:rsidP="002F32EC">
            <w:pPr>
              <w:spacing w:after="0" w:line="240" w:lineRule="auto"/>
              <w:ind w:firstLine="5"/>
              <w:jc w:val="both"/>
              <w:rPr>
                <w:rFonts w:ascii="Times New Roman" w:hAnsi="Times New Roman" w:cs="Times New Roman"/>
                <w:bCs/>
                <w:lang w:val="kk-KZ"/>
              </w:rPr>
            </w:pPr>
            <w:r w:rsidRPr="00257DC1">
              <w:rPr>
                <w:rFonts w:ascii="Times New Roman" w:hAnsi="Times New Roman" w:cs="Times New Roman"/>
                <w:bCs/>
                <w:lang w:val="kk-KZ"/>
              </w:rPr>
              <w:t>«</w:t>
            </w:r>
            <w:r w:rsidR="00111E1C" w:rsidRPr="00257DC1">
              <w:rPr>
                <w:rFonts w:ascii="Times New Roman" w:hAnsi="Times New Roman" w:cs="Times New Roman"/>
                <w:bCs/>
                <w:lang w:val="kk-KZ"/>
              </w:rPr>
              <w:t>Қазақстан Республикасы Энергетика министрлігінің кейбір бұйрықтарына өзгерістер енгізу туралы</w:t>
            </w:r>
            <w:r w:rsidRPr="00257DC1">
              <w:rPr>
                <w:rFonts w:ascii="Times New Roman" w:hAnsi="Times New Roman" w:cs="Times New Roman"/>
                <w:bCs/>
                <w:lang w:val="kk-KZ"/>
              </w:rPr>
              <w:t>» Қ</w:t>
            </w:r>
            <w:r w:rsidR="00111E1C">
              <w:rPr>
                <w:rFonts w:ascii="Times New Roman" w:hAnsi="Times New Roman" w:cs="Times New Roman"/>
                <w:bCs/>
                <w:lang w:val="kk-KZ"/>
              </w:rPr>
              <w:t xml:space="preserve">азақстан </w:t>
            </w:r>
            <w:r w:rsidRPr="00257DC1">
              <w:rPr>
                <w:rFonts w:ascii="Times New Roman" w:hAnsi="Times New Roman" w:cs="Times New Roman"/>
                <w:bCs/>
                <w:lang w:val="kk-KZ"/>
              </w:rPr>
              <w:t>Р</w:t>
            </w:r>
            <w:r w:rsidR="00111E1C">
              <w:rPr>
                <w:rFonts w:ascii="Times New Roman" w:hAnsi="Times New Roman" w:cs="Times New Roman"/>
                <w:bCs/>
                <w:lang w:val="kk-KZ"/>
              </w:rPr>
              <w:t>еспубликасы</w:t>
            </w:r>
            <w:r w:rsidRPr="00257DC1">
              <w:rPr>
                <w:rFonts w:ascii="Times New Roman" w:hAnsi="Times New Roman" w:cs="Times New Roman"/>
                <w:bCs/>
                <w:lang w:val="kk-KZ"/>
              </w:rPr>
              <w:t xml:space="preserve"> Энергетика министрінің 2025 жылғы 3 шілдедегі № 267-н/қ бұйрығымен қабылданды.</w:t>
            </w:r>
          </w:p>
          <w:p w14:paraId="463B7C5D" w14:textId="35DE593E" w:rsidR="002F32EC" w:rsidRPr="00033FEA" w:rsidRDefault="002F32EC" w:rsidP="002F32EC">
            <w:pPr>
              <w:spacing w:after="0" w:line="240" w:lineRule="auto"/>
              <w:ind w:firstLine="5"/>
              <w:jc w:val="both"/>
              <w:rPr>
                <w:rFonts w:ascii="Times New Roman" w:hAnsi="Times New Roman" w:cs="Times New Roman"/>
                <w:bCs/>
                <w:lang w:val="kk-KZ"/>
              </w:rPr>
            </w:pPr>
            <w:r w:rsidRPr="00257DC1">
              <w:rPr>
                <w:rFonts w:ascii="Times New Roman" w:hAnsi="Times New Roman" w:cs="Times New Roman"/>
                <w:bCs/>
                <w:lang w:val="kk-KZ"/>
              </w:rPr>
              <w:t xml:space="preserve">Қазақстан Республикасының Су кодексіне және </w:t>
            </w:r>
            <w:r>
              <w:rPr>
                <w:rFonts w:ascii="Times New Roman" w:hAnsi="Times New Roman" w:cs="Times New Roman"/>
                <w:bCs/>
                <w:lang w:val="kk-KZ"/>
              </w:rPr>
              <w:t>«</w:t>
            </w:r>
            <w:r w:rsidRPr="00257DC1">
              <w:rPr>
                <w:rFonts w:ascii="Times New Roman" w:hAnsi="Times New Roman" w:cs="Times New Roman"/>
                <w:bCs/>
                <w:lang w:val="kk-KZ"/>
              </w:rPr>
              <w:t>Кейбір заңнамалық актілерге су қорын қорғау және пайдалану мәселелері бойынша өзгерістер мен толықтырулар енгізу туралы</w:t>
            </w:r>
            <w:r>
              <w:rPr>
                <w:rFonts w:ascii="Times New Roman" w:hAnsi="Times New Roman" w:cs="Times New Roman"/>
                <w:bCs/>
                <w:lang w:val="kk-KZ"/>
              </w:rPr>
              <w:t>»</w:t>
            </w:r>
            <w:r w:rsidRPr="00257DC1">
              <w:rPr>
                <w:rFonts w:ascii="Times New Roman" w:hAnsi="Times New Roman" w:cs="Times New Roman"/>
                <w:bCs/>
                <w:lang w:val="kk-KZ"/>
              </w:rPr>
              <w:t xml:space="preserve"> және </w:t>
            </w:r>
            <w:r>
              <w:rPr>
                <w:rFonts w:ascii="Times New Roman" w:hAnsi="Times New Roman" w:cs="Times New Roman"/>
                <w:bCs/>
                <w:lang w:val="kk-KZ"/>
              </w:rPr>
              <w:t>«</w:t>
            </w:r>
            <w:r w:rsidRPr="00257DC1">
              <w:rPr>
                <w:rFonts w:ascii="Times New Roman" w:hAnsi="Times New Roman" w:cs="Times New Roman"/>
                <w:bCs/>
                <w:lang w:val="kk-KZ"/>
              </w:rPr>
              <w:t>Жер қойнауы және жер қойнауын пайдалану туралы</w:t>
            </w:r>
            <w:r>
              <w:rPr>
                <w:rFonts w:ascii="Times New Roman" w:hAnsi="Times New Roman" w:cs="Times New Roman"/>
                <w:bCs/>
                <w:lang w:val="kk-KZ"/>
              </w:rPr>
              <w:t xml:space="preserve">» </w:t>
            </w:r>
            <w:r w:rsidRPr="00257DC1">
              <w:rPr>
                <w:rFonts w:ascii="Times New Roman" w:hAnsi="Times New Roman" w:cs="Times New Roman"/>
                <w:bCs/>
                <w:lang w:val="kk-KZ"/>
              </w:rPr>
              <w:t>Қазақстан Республикасының Кодексіне өзгерістер мен толықтырулар енгізу туралы</w:t>
            </w:r>
            <w:r>
              <w:rPr>
                <w:rFonts w:ascii="Times New Roman" w:hAnsi="Times New Roman" w:cs="Times New Roman"/>
                <w:bCs/>
                <w:lang w:val="kk-KZ"/>
              </w:rPr>
              <w:t>»</w:t>
            </w:r>
            <w:r w:rsidRPr="00257DC1">
              <w:rPr>
                <w:rFonts w:ascii="Times New Roman" w:hAnsi="Times New Roman" w:cs="Times New Roman"/>
                <w:bCs/>
                <w:lang w:val="kk-KZ"/>
              </w:rPr>
              <w:t xml:space="preserve"> Қазақстан Республикасының заңдарына сәйкес келтіру үшін 1.1-тармақтың 1) тармақшасының тұжырымдамаларын нақтылаумен өзгерістер енгізілді</w:t>
            </w:r>
            <w:r>
              <w:rPr>
                <w:rFonts w:ascii="Times New Roman" w:hAnsi="Times New Roman" w:cs="Times New Roman"/>
                <w:bCs/>
                <w:lang w:val="kk-KZ"/>
              </w:rPr>
              <w:t>.</w:t>
            </w:r>
          </w:p>
        </w:tc>
      </w:tr>
    </w:tbl>
    <w:p w14:paraId="49D21E50" w14:textId="77777777" w:rsidR="00F37468" w:rsidRPr="00EB3E53" w:rsidRDefault="00F37468" w:rsidP="00CE5AE1">
      <w:pPr>
        <w:spacing w:after="0" w:line="240" w:lineRule="auto"/>
        <w:ind w:firstLine="708"/>
        <w:jc w:val="both"/>
        <w:rPr>
          <w:rFonts w:ascii="Times New Roman" w:hAnsi="Times New Roman" w:cs="Times New Roman"/>
          <w:b/>
          <w:bCs/>
          <w:lang w:val="kk-KZ"/>
        </w:rPr>
        <w:sectPr w:rsidR="00F37468" w:rsidRPr="00EB3E53" w:rsidSect="00F36F7E">
          <w:pgSz w:w="16838" w:h="11906" w:orient="landscape"/>
          <w:pgMar w:top="1418" w:right="851" w:bottom="1418" w:left="1418" w:header="709" w:footer="709" w:gutter="0"/>
          <w:cols w:space="708"/>
          <w:titlePg/>
          <w:docGrid w:linePitch="360"/>
        </w:sectPr>
      </w:pPr>
    </w:p>
    <w:p w14:paraId="253C5DCC" w14:textId="77777777" w:rsidR="006336D8" w:rsidRPr="005942DA" w:rsidRDefault="006336D8" w:rsidP="006336D8">
      <w:pPr>
        <w:spacing w:after="0" w:line="240" w:lineRule="auto"/>
        <w:ind w:firstLine="708"/>
        <w:jc w:val="both"/>
        <w:rPr>
          <w:rFonts w:ascii="Times New Roman" w:hAnsi="Times New Roman" w:cs="Times New Roman"/>
          <w:b/>
          <w:lang w:val="kk-KZ"/>
        </w:rPr>
      </w:pPr>
      <w:r w:rsidRPr="005942DA">
        <w:rPr>
          <w:rFonts w:ascii="Times New Roman" w:hAnsi="Times New Roman" w:cs="Times New Roman"/>
          <w:b/>
          <w:lang w:val="kk-KZ"/>
        </w:rPr>
        <w:lastRenderedPageBreak/>
        <w:t>VIII. Қорытындылар мен ұсыныстар</w:t>
      </w:r>
    </w:p>
    <w:p w14:paraId="40E1F720" w14:textId="0C73635C" w:rsidR="00515678" w:rsidRDefault="00515678" w:rsidP="006336D8">
      <w:pPr>
        <w:spacing w:after="0" w:line="240" w:lineRule="auto"/>
        <w:ind w:firstLine="708"/>
        <w:jc w:val="both"/>
        <w:rPr>
          <w:rFonts w:ascii="Times New Roman" w:hAnsi="Times New Roman" w:cs="Times New Roman"/>
          <w:lang w:val="kk-KZ"/>
        </w:rPr>
      </w:pPr>
      <w:r w:rsidRPr="00515678">
        <w:rPr>
          <w:rFonts w:ascii="Times New Roman" w:hAnsi="Times New Roman" w:cs="Times New Roman"/>
          <w:lang w:val="kk-KZ"/>
        </w:rPr>
        <w:t>Нормативтік базаны талдау көрсеткендей, заңнамалық өзгерістер әр жыл сайын саланы үздіксіз жетілдіруге, қолдау шараларын кеңейтуге, аукциондық механизмдерді енгізуге және шағын масштабтағы нысандарды энергетикалық жүйеге интеграциялауға мүмкіндік береді. Ретроспективтік талдау ВИЭ саласында халықаралық міндеттемелерді ескере отырып, инвестицияларды ынталандыратын тұрақты құқықтық ортаны қалыптастыру барысын көрсетеді. Стратегиялық мақсаттар мен көрсеткіштерге талдау заңнамалық актілерді түзетудің төмен көміртекті энергетика мен саланың тұрақты дамуына арналған ұлттық мақсаттарға қол жеткізуді қамтамасыз ететінін растады. Халықаралық міндеттемелердің орындалуын талдау бар заңдар мен нормативтік актілер шетелдік инвесторлардың жобаларын тиімді интеграциялауға мүмкіндік беретінін және ВИЭ саласындағы халықаралық ынтымақтастықты күшейтетінін көрсетті. Құқық қолдану тәжірибесі кейбір олқылықтарды анықтады, олар енгізілген өзгерістер мен түзетулер арқылы толық жойылып, реттеудің болжамдылығы мен ашықтығы артты. Саланың тұрақтылығын бағалау заңнаманы жүйелі жаңарту арқылы нормативтік актілердің үйлесімділігін және саланың тұрақты дамуын қамтамасыз ететінін көрсетті. Құқықтық талдау бойынша анықталған кемшіліктер заңдар мен бұйрықтарға енгізілген түзетулер арқылы жойылып, ВИЭ нарығының инвестициялық тартымдылығы мен сенімділігін күшейтті.</w:t>
      </w:r>
    </w:p>
    <w:p w14:paraId="16A01CBC" w14:textId="567E286E" w:rsidR="006336D8" w:rsidRPr="005942DA" w:rsidRDefault="006336D8" w:rsidP="006336D8">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Ж</w:t>
      </w:r>
      <w:r w:rsidRPr="005942DA">
        <w:rPr>
          <w:rFonts w:ascii="Times New Roman" w:hAnsi="Times New Roman" w:cs="Times New Roman"/>
          <w:lang w:val="kk-KZ"/>
        </w:rPr>
        <w:t>аңартылатын энергия көздерін пайдалуды қолдауға арналған қолданыстағы заңнама ЖЭК секторын дамытуға, жобаларды қолдауға, аукциондарды өткізуді ұйымдастыруға және қайта жаңартылатын генерацияны энергетикалық жүйеге интеграциялауға құқықтық негіз жасайды. Сол уақытта талдау кейбір реттеуші механизмдерді жетілдіру қажеттілігін көрсетті.</w:t>
      </w:r>
    </w:p>
    <w:p w14:paraId="693CDD0B" w14:textId="51F9ADEA" w:rsidR="006336D8" w:rsidRPr="005942DA" w:rsidRDefault="006336D8" w:rsidP="006336D8">
      <w:pPr>
        <w:spacing w:after="0" w:line="240" w:lineRule="auto"/>
        <w:ind w:firstLine="708"/>
        <w:jc w:val="both"/>
        <w:rPr>
          <w:rFonts w:ascii="Times New Roman" w:hAnsi="Times New Roman" w:cs="Times New Roman"/>
          <w:lang w:val="kk-KZ"/>
        </w:rPr>
      </w:pPr>
      <w:r w:rsidRPr="005942DA">
        <w:rPr>
          <w:rFonts w:ascii="Times New Roman" w:hAnsi="Times New Roman" w:cs="Times New Roman"/>
          <w:lang w:val="kk-KZ"/>
        </w:rPr>
        <w:t xml:space="preserve"> «Балама энергия көздерін дамыту мәселелері бойынша кейбір заңнамалық актілерге өзгерістер мен толықтырулар енгізу туралы» </w:t>
      </w:r>
      <w:r w:rsidR="00E812B1" w:rsidRPr="005942DA">
        <w:rPr>
          <w:rFonts w:ascii="Times New Roman" w:hAnsi="Times New Roman" w:cs="Times New Roman"/>
          <w:lang w:val="kk-KZ"/>
        </w:rPr>
        <w:t xml:space="preserve">Қазақстан Республикасы </w:t>
      </w:r>
      <w:r w:rsidRPr="005942DA">
        <w:rPr>
          <w:rFonts w:ascii="Times New Roman" w:hAnsi="Times New Roman" w:cs="Times New Roman"/>
          <w:lang w:val="kk-KZ"/>
        </w:rPr>
        <w:t>Заңы</w:t>
      </w:r>
      <w:r w:rsidR="00E812B1" w:rsidRPr="005942DA">
        <w:rPr>
          <w:rFonts w:ascii="Times New Roman" w:hAnsi="Times New Roman" w:cs="Times New Roman"/>
          <w:lang w:val="kk-KZ"/>
        </w:rPr>
        <w:t>ның</w:t>
      </w:r>
      <w:r w:rsidRPr="005942DA">
        <w:rPr>
          <w:rFonts w:ascii="Times New Roman" w:hAnsi="Times New Roman" w:cs="Times New Roman"/>
          <w:lang w:val="kk-KZ"/>
        </w:rPr>
        <w:t xml:space="preserve"> жобасына ұсынылатын түзетулер</w:t>
      </w:r>
      <w:r w:rsidR="00E812B1">
        <w:rPr>
          <w:rFonts w:ascii="Times New Roman" w:hAnsi="Times New Roman" w:cs="Times New Roman"/>
          <w:lang w:val="kk-KZ"/>
        </w:rPr>
        <w:t xml:space="preserve"> мыналарды</w:t>
      </w:r>
      <w:r w:rsidRPr="005942DA">
        <w:rPr>
          <w:rFonts w:ascii="Times New Roman" w:hAnsi="Times New Roman" w:cs="Times New Roman"/>
          <w:lang w:val="kk-KZ"/>
        </w:rPr>
        <w:t>:</w:t>
      </w:r>
    </w:p>
    <w:p w14:paraId="5EF8E6A8" w14:textId="36FA5F35" w:rsidR="006336D8" w:rsidRPr="005942DA" w:rsidRDefault="006336D8" w:rsidP="006336D8">
      <w:pPr>
        <w:spacing w:after="0" w:line="240" w:lineRule="auto"/>
        <w:ind w:firstLine="708"/>
        <w:jc w:val="both"/>
        <w:rPr>
          <w:rFonts w:ascii="Times New Roman" w:hAnsi="Times New Roman" w:cs="Times New Roman"/>
          <w:lang w:val="kk-KZ"/>
        </w:rPr>
      </w:pPr>
      <w:r w:rsidRPr="005942DA">
        <w:rPr>
          <w:rFonts w:ascii="Times New Roman" w:hAnsi="Times New Roman" w:cs="Times New Roman"/>
          <w:lang w:val="kk-KZ"/>
        </w:rPr>
        <w:t>– энергияны сақтау жүйелерінің қызмет етуі үшін құқықтық базаны құру</w:t>
      </w:r>
      <w:r w:rsidR="00E812B1">
        <w:rPr>
          <w:rFonts w:ascii="Times New Roman" w:hAnsi="Times New Roman" w:cs="Times New Roman"/>
          <w:lang w:val="kk-KZ"/>
        </w:rPr>
        <w:t>ды</w:t>
      </w:r>
      <w:r w:rsidRPr="005942DA">
        <w:rPr>
          <w:rFonts w:ascii="Times New Roman" w:hAnsi="Times New Roman" w:cs="Times New Roman"/>
          <w:lang w:val="kk-KZ"/>
        </w:rPr>
        <w:t>;</w:t>
      </w:r>
    </w:p>
    <w:p w14:paraId="0DB597F2" w14:textId="6A2D2F43" w:rsidR="006336D8" w:rsidRPr="005942DA" w:rsidRDefault="006336D8" w:rsidP="006336D8">
      <w:pPr>
        <w:spacing w:after="0" w:line="240" w:lineRule="auto"/>
        <w:ind w:firstLine="708"/>
        <w:jc w:val="both"/>
        <w:rPr>
          <w:rFonts w:ascii="Times New Roman" w:hAnsi="Times New Roman" w:cs="Times New Roman"/>
          <w:lang w:val="kk-KZ"/>
        </w:rPr>
      </w:pPr>
      <w:r w:rsidRPr="005942DA">
        <w:rPr>
          <w:rFonts w:ascii="Times New Roman" w:hAnsi="Times New Roman" w:cs="Times New Roman"/>
          <w:lang w:val="kk-KZ"/>
        </w:rPr>
        <w:t>– B2B-келісімшарттар нарығының тұрақтылығын арттыру</w:t>
      </w:r>
      <w:r w:rsidR="00E812B1">
        <w:rPr>
          <w:rFonts w:ascii="Times New Roman" w:hAnsi="Times New Roman" w:cs="Times New Roman"/>
          <w:lang w:val="kk-KZ"/>
        </w:rPr>
        <w:t>ды</w:t>
      </w:r>
      <w:r w:rsidRPr="005942DA">
        <w:rPr>
          <w:rFonts w:ascii="Times New Roman" w:hAnsi="Times New Roman" w:cs="Times New Roman"/>
          <w:lang w:val="kk-KZ"/>
        </w:rPr>
        <w:t>;</w:t>
      </w:r>
    </w:p>
    <w:p w14:paraId="0A92DB63" w14:textId="24607AC1" w:rsidR="006336D8" w:rsidRPr="00436349" w:rsidRDefault="006336D8" w:rsidP="006336D8">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төмен потенциалды жылуды пайдалану саласындағы реттеуді кеңейту</w:t>
      </w:r>
      <w:r w:rsidR="00E812B1">
        <w:rPr>
          <w:rFonts w:ascii="Times New Roman" w:hAnsi="Times New Roman" w:cs="Times New Roman"/>
          <w:lang w:val="kk-KZ"/>
        </w:rPr>
        <w:t>ді</w:t>
      </w:r>
      <w:r w:rsidRPr="00436349">
        <w:rPr>
          <w:rFonts w:ascii="Times New Roman" w:hAnsi="Times New Roman" w:cs="Times New Roman"/>
          <w:lang w:val="kk-KZ"/>
        </w:rPr>
        <w:t>;</w:t>
      </w:r>
    </w:p>
    <w:p w14:paraId="3EF7087B" w14:textId="77C4D2FB" w:rsidR="006336D8" w:rsidRPr="00436349" w:rsidRDefault="006336D8" w:rsidP="006336D8">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реттеуші қуат міндеттемелері арқылы энергетикалық жүйенің сенімділігін арттыру</w:t>
      </w:r>
      <w:r w:rsidR="00E812B1">
        <w:rPr>
          <w:rFonts w:ascii="Times New Roman" w:hAnsi="Times New Roman" w:cs="Times New Roman"/>
          <w:lang w:val="kk-KZ"/>
        </w:rPr>
        <w:t>ды</w:t>
      </w:r>
      <w:r w:rsidRPr="00436349">
        <w:rPr>
          <w:rFonts w:ascii="Times New Roman" w:hAnsi="Times New Roman" w:cs="Times New Roman"/>
          <w:lang w:val="kk-KZ"/>
        </w:rPr>
        <w:t>;</w:t>
      </w:r>
    </w:p>
    <w:p w14:paraId="260D3445" w14:textId="07F6E0A7" w:rsidR="006336D8" w:rsidRPr="00436349" w:rsidRDefault="006336D8" w:rsidP="006336D8">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 ЖЭК секторына инвестициялық тартымдылықты нығайту</w:t>
      </w:r>
      <w:r w:rsidR="00E812B1">
        <w:rPr>
          <w:rFonts w:ascii="Times New Roman" w:hAnsi="Times New Roman" w:cs="Times New Roman"/>
          <w:lang w:val="kk-KZ"/>
        </w:rPr>
        <w:t xml:space="preserve"> қамтамасыз етеді</w:t>
      </w:r>
      <w:r w:rsidRPr="00436349">
        <w:rPr>
          <w:rFonts w:ascii="Times New Roman" w:hAnsi="Times New Roman" w:cs="Times New Roman"/>
          <w:lang w:val="kk-KZ"/>
        </w:rPr>
        <w:t>.</w:t>
      </w:r>
    </w:p>
    <w:p w14:paraId="61D7BD20" w14:textId="54DED6D3" w:rsidR="00CE5AE1" w:rsidRPr="00436349" w:rsidRDefault="006336D8" w:rsidP="006336D8">
      <w:pPr>
        <w:spacing w:after="0" w:line="240" w:lineRule="auto"/>
        <w:ind w:firstLine="708"/>
        <w:jc w:val="both"/>
        <w:rPr>
          <w:rFonts w:ascii="Times New Roman" w:hAnsi="Times New Roman" w:cs="Times New Roman"/>
          <w:lang w:val="kk-KZ"/>
        </w:rPr>
      </w:pPr>
      <w:r w:rsidRPr="00436349">
        <w:rPr>
          <w:rFonts w:ascii="Times New Roman" w:hAnsi="Times New Roman" w:cs="Times New Roman"/>
          <w:lang w:val="kk-KZ"/>
        </w:rPr>
        <w:t>Осыған байланысты заңнаманы өзгерту уақ</w:t>
      </w:r>
      <w:r w:rsidR="00E812B1">
        <w:rPr>
          <w:rFonts w:ascii="Times New Roman" w:hAnsi="Times New Roman" w:cs="Times New Roman"/>
          <w:lang w:val="kk-KZ"/>
        </w:rPr>
        <w:t>ы</w:t>
      </w:r>
      <w:r w:rsidRPr="00436349">
        <w:rPr>
          <w:rFonts w:ascii="Times New Roman" w:hAnsi="Times New Roman" w:cs="Times New Roman"/>
          <w:lang w:val="kk-KZ"/>
        </w:rPr>
        <w:t>тылы және негізді болып табылады және ұлттық басымдықтар мен халықаралық міндеттемелерге сәйкес ЖЭК секторын ұзақ мерзімді дамытуға мүмкіндік береді.</w:t>
      </w:r>
    </w:p>
    <w:p w14:paraId="7E20BB18" w14:textId="77777777" w:rsidR="00B61DEB" w:rsidRDefault="00B61DEB" w:rsidP="006336D8">
      <w:pPr>
        <w:spacing w:after="0" w:line="240" w:lineRule="auto"/>
        <w:ind w:firstLine="708"/>
        <w:jc w:val="both"/>
        <w:rPr>
          <w:rFonts w:ascii="Times New Roman" w:hAnsi="Times New Roman" w:cs="Times New Roman"/>
          <w:lang w:val="kk-KZ"/>
        </w:rPr>
        <w:sectPr w:rsidR="00B61DEB" w:rsidSect="00F37468">
          <w:pgSz w:w="11906" w:h="16838"/>
          <w:pgMar w:top="1418" w:right="851" w:bottom="1418" w:left="1418" w:header="709" w:footer="709" w:gutter="0"/>
          <w:cols w:space="708"/>
          <w:titlePg/>
          <w:docGrid w:linePitch="360"/>
        </w:sectPr>
      </w:pPr>
    </w:p>
    <w:p w14:paraId="6F6F3A14" w14:textId="65419E59" w:rsidR="00CE5AE1" w:rsidRPr="00436349" w:rsidRDefault="00EB3E53" w:rsidP="00CE5AE1">
      <w:pPr>
        <w:spacing w:after="0" w:line="240" w:lineRule="auto"/>
        <w:ind w:firstLine="708"/>
        <w:jc w:val="both"/>
        <w:rPr>
          <w:rFonts w:ascii="Times New Roman" w:hAnsi="Times New Roman" w:cs="Times New Roman"/>
          <w:b/>
          <w:bCs/>
          <w:lang w:val="kk-KZ"/>
        </w:rPr>
      </w:pPr>
      <w:r w:rsidRPr="00436349">
        <w:rPr>
          <w:rFonts w:ascii="Times New Roman" w:hAnsi="Times New Roman" w:cs="Times New Roman"/>
          <w:b/>
          <w:lang w:val="kk-KZ"/>
        </w:rPr>
        <w:lastRenderedPageBreak/>
        <w:t>IX. Құқық нормаларындағы анықталған кемшіліктерді жоюға бағытталған шаралар туралы ақпарат</w:t>
      </w:r>
    </w:p>
    <w:tbl>
      <w:tblPr>
        <w:tblStyle w:val="af"/>
        <w:tblW w:w="14596" w:type="dxa"/>
        <w:tblLook w:val="04A0" w:firstRow="1" w:lastRow="0" w:firstColumn="1" w:lastColumn="0" w:noHBand="0" w:noVBand="1"/>
      </w:tblPr>
      <w:tblGrid>
        <w:gridCol w:w="458"/>
        <w:gridCol w:w="5774"/>
        <w:gridCol w:w="3969"/>
        <w:gridCol w:w="4395"/>
      </w:tblGrid>
      <w:tr w:rsidR="006336D8" w:rsidRPr="00EB3E53" w14:paraId="1498A57C" w14:textId="77777777" w:rsidTr="00B61DEB">
        <w:tc>
          <w:tcPr>
            <w:tcW w:w="458" w:type="dxa"/>
            <w:hideMark/>
          </w:tcPr>
          <w:p w14:paraId="2DE53579" w14:textId="77777777" w:rsidR="00EB3E53" w:rsidRPr="00EB3E53" w:rsidRDefault="00EB3E53" w:rsidP="00EB3E53">
            <w:pPr>
              <w:jc w:val="center"/>
              <w:rPr>
                <w:rFonts w:ascii="Times New Roman" w:eastAsia="Times New Roman" w:hAnsi="Times New Roman" w:cs="Times New Roman"/>
                <w:b/>
                <w:bCs/>
                <w:sz w:val="24"/>
                <w:szCs w:val="24"/>
                <w:lang w:eastAsia="ru-RU"/>
              </w:rPr>
            </w:pPr>
            <w:r w:rsidRPr="00EB3E53">
              <w:rPr>
                <w:rFonts w:ascii="Times New Roman" w:eastAsia="Times New Roman" w:hAnsi="Times New Roman" w:cs="Times New Roman"/>
                <w:b/>
                <w:bCs/>
                <w:sz w:val="24"/>
                <w:szCs w:val="24"/>
                <w:lang w:eastAsia="ru-RU"/>
              </w:rPr>
              <w:t>№</w:t>
            </w:r>
          </w:p>
        </w:tc>
        <w:tc>
          <w:tcPr>
            <w:tcW w:w="5774" w:type="dxa"/>
            <w:hideMark/>
          </w:tcPr>
          <w:p w14:paraId="4D4134A1" w14:textId="77777777" w:rsidR="00EB3E53" w:rsidRPr="00EB3E53" w:rsidRDefault="00EB3E53" w:rsidP="00EB3E53">
            <w:pPr>
              <w:jc w:val="center"/>
              <w:rPr>
                <w:rFonts w:ascii="Times New Roman" w:eastAsia="Times New Roman" w:hAnsi="Times New Roman" w:cs="Times New Roman"/>
                <w:b/>
                <w:bCs/>
                <w:sz w:val="24"/>
                <w:szCs w:val="24"/>
                <w:lang w:eastAsia="ru-RU"/>
              </w:rPr>
            </w:pPr>
            <w:r w:rsidRPr="00EB3E53">
              <w:rPr>
                <w:rFonts w:ascii="Times New Roman" w:eastAsia="Times New Roman" w:hAnsi="Times New Roman" w:cs="Times New Roman"/>
                <w:b/>
                <w:bCs/>
                <w:sz w:val="24"/>
                <w:szCs w:val="24"/>
                <w:lang w:eastAsia="ru-RU"/>
              </w:rPr>
              <w:t>Актінің атауы</w:t>
            </w:r>
          </w:p>
        </w:tc>
        <w:tc>
          <w:tcPr>
            <w:tcW w:w="3969" w:type="dxa"/>
            <w:hideMark/>
          </w:tcPr>
          <w:p w14:paraId="598CDDE0" w14:textId="77777777" w:rsidR="00EB3E53" w:rsidRPr="00EB3E53" w:rsidRDefault="00EB3E53" w:rsidP="00EB3E53">
            <w:pPr>
              <w:jc w:val="center"/>
              <w:rPr>
                <w:rFonts w:ascii="Times New Roman" w:eastAsia="Times New Roman" w:hAnsi="Times New Roman" w:cs="Times New Roman"/>
                <w:b/>
                <w:bCs/>
                <w:sz w:val="24"/>
                <w:szCs w:val="24"/>
                <w:lang w:eastAsia="ru-RU"/>
              </w:rPr>
            </w:pPr>
            <w:r w:rsidRPr="00EB3E53">
              <w:rPr>
                <w:rFonts w:ascii="Times New Roman" w:eastAsia="Times New Roman" w:hAnsi="Times New Roman" w:cs="Times New Roman"/>
                <w:b/>
                <w:bCs/>
                <w:sz w:val="24"/>
                <w:szCs w:val="24"/>
                <w:lang w:eastAsia="ru-RU"/>
              </w:rPr>
              <w:t>Әзірленген ұсыным</w:t>
            </w:r>
          </w:p>
        </w:tc>
        <w:tc>
          <w:tcPr>
            <w:tcW w:w="4395" w:type="dxa"/>
            <w:hideMark/>
          </w:tcPr>
          <w:p w14:paraId="0C28CEF8" w14:textId="77777777" w:rsidR="00EB3E53" w:rsidRPr="00EB3E53" w:rsidRDefault="00EB3E53" w:rsidP="00EB3E53">
            <w:pPr>
              <w:jc w:val="center"/>
              <w:rPr>
                <w:rFonts w:ascii="Times New Roman" w:eastAsia="Times New Roman" w:hAnsi="Times New Roman" w:cs="Times New Roman"/>
                <w:b/>
                <w:bCs/>
                <w:sz w:val="24"/>
                <w:szCs w:val="24"/>
                <w:lang w:eastAsia="ru-RU"/>
              </w:rPr>
            </w:pPr>
            <w:r w:rsidRPr="00EB3E53">
              <w:rPr>
                <w:rFonts w:ascii="Times New Roman" w:eastAsia="Times New Roman" w:hAnsi="Times New Roman" w:cs="Times New Roman"/>
                <w:b/>
                <w:bCs/>
                <w:sz w:val="24"/>
                <w:szCs w:val="24"/>
                <w:lang w:eastAsia="ru-RU"/>
              </w:rPr>
              <w:t>Іске асыру мерзімі</w:t>
            </w:r>
          </w:p>
        </w:tc>
      </w:tr>
      <w:tr w:rsidR="006336D8" w:rsidRPr="00B61DEB" w14:paraId="06BC48D6" w14:textId="77777777" w:rsidTr="00B61DEB">
        <w:tc>
          <w:tcPr>
            <w:tcW w:w="458" w:type="dxa"/>
            <w:hideMark/>
          </w:tcPr>
          <w:p w14:paraId="3F115206" w14:textId="11822FCB" w:rsidR="00EB3E53" w:rsidRPr="00647A6D" w:rsidRDefault="00EB3E53" w:rsidP="00647A6D">
            <w:pPr>
              <w:jc w:val="center"/>
              <w:rPr>
                <w:rFonts w:ascii="Times New Roman" w:hAnsi="Times New Roman" w:cs="Times New Roman"/>
                <w:lang w:val="kk-KZ"/>
              </w:rPr>
            </w:pPr>
            <w:r w:rsidRPr="00EB3E53">
              <w:rPr>
                <w:rFonts w:ascii="Times New Roman" w:hAnsi="Times New Roman" w:cs="Times New Roman"/>
              </w:rPr>
              <w:t>1</w:t>
            </w:r>
            <w:r w:rsidR="00647A6D">
              <w:rPr>
                <w:rFonts w:ascii="Times New Roman" w:hAnsi="Times New Roman" w:cs="Times New Roman"/>
                <w:lang w:val="kk-KZ"/>
              </w:rPr>
              <w:t>.</w:t>
            </w:r>
          </w:p>
        </w:tc>
        <w:tc>
          <w:tcPr>
            <w:tcW w:w="5774" w:type="dxa"/>
            <w:hideMark/>
          </w:tcPr>
          <w:p w14:paraId="16849111" w14:textId="77777777" w:rsidR="00EB3E53" w:rsidRPr="00257DC1" w:rsidRDefault="00EB3E53" w:rsidP="006336D8">
            <w:pPr>
              <w:jc w:val="both"/>
              <w:rPr>
                <w:rFonts w:ascii="Times New Roman" w:hAnsi="Times New Roman" w:cs="Times New Roman"/>
                <w:lang w:val="kk-KZ"/>
              </w:rPr>
            </w:pPr>
            <w:r w:rsidRPr="00257DC1">
              <w:rPr>
                <w:rFonts w:ascii="Times New Roman" w:hAnsi="Times New Roman" w:cs="Times New Roman"/>
                <w:lang w:val="kk-KZ"/>
              </w:rPr>
              <w:t>«Баламалы энергия көздерін дамыту мәселелері бойынша Қазақстан Республикасының кейбір заңнамалық актілеріне өзгерістер мен толықтырулар енгізу туралы» Қазақстан Республикасы Заңының жобасы</w:t>
            </w:r>
          </w:p>
        </w:tc>
        <w:tc>
          <w:tcPr>
            <w:tcW w:w="3969" w:type="dxa"/>
            <w:hideMark/>
          </w:tcPr>
          <w:p w14:paraId="76BDE754" w14:textId="77777777" w:rsidR="00EB3E53" w:rsidRPr="00257DC1" w:rsidRDefault="00EB3E53" w:rsidP="006336D8">
            <w:pPr>
              <w:jc w:val="both"/>
              <w:rPr>
                <w:rFonts w:ascii="Times New Roman" w:hAnsi="Times New Roman" w:cs="Times New Roman"/>
                <w:lang w:val="kk-KZ"/>
              </w:rPr>
            </w:pPr>
            <w:r w:rsidRPr="00257DC1">
              <w:rPr>
                <w:rFonts w:ascii="Times New Roman" w:hAnsi="Times New Roman" w:cs="Times New Roman"/>
                <w:lang w:val="kk-KZ"/>
              </w:rPr>
              <w:t>Энергия жинақтау жүйелерін дамытуға құқықтық негіз қалыптастыру, B2B-модель бойынша жүзеге асырылатын жобаларды реттеу, ЖЭК негізіндегі жылу энергиясын пайдалану, индекстеу тетіктерін кеңейту, реттеуші қуаттарға қойылатын талаптарды енгізу, сондай-ақ желілік ұйымдармен өзара іс-қимыл рәсімдерін жетілдіру</w:t>
            </w:r>
          </w:p>
        </w:tc>
        <w:tc>
          <w:tcPr>
            <w:tcW w:w="4395" w:type="dxa"/>
            <w:hideMark/>
          </w:tcPr>
          <w:p w14:paraId="7BA82A75" w14:textId="4D2F7FB4" w:rsidR="00B61DEB" w:rsidRDefault="00E00D4C" w:rsidP="00692541">
            <w:pPr>
              <w:jc w:val="both"/>
              <w:rPr>
                <w:rFonts w:ascii="Times New Roman" w:hAnsi="Times New Roman" w:cs="Times New Roman"/>
                <w:lang w:val="kk-KZ"/>
              </w:rPr>
            </w:pPr>
            <w:r>
              <w:rPr>
                <w:rFonts w:ascii="Times New Roman" w:hAnsi="Times New Roman" w:cs="Times New Roman"/>
                <w:lang w:val="kk-KZ"/>
              </w:rPr>
              <w:t xml:space="preserve">Іске асырылды </w:t>
            </w:r>
          </w:p>
          <w:p w14:paraId="6E607D85" w14:textId="7D71CF46" w:rsidR="00EB3E53" w:rsidRPr="00E00D4C" w:rsidRDefault="00692541" w:rsidP="00692541">
            <w:pPr>
              <w:jc w:val="both"/>
              <w:rPr>
                <w:rFonts w:ascii="Times New Roman" w:hAnsi="Times New Roman" w:cs="Times New Roman"/>
                <w:lang w:val="kk-KZ"/>
              </w:rPr>
            </w:pPr>
            <w:r>
              <w:rPr>
                <w:rFonts w:ascii="Times New Roman" w:hAnsi="Times New Roman" w:cs="Times New Roman"/>
                <w:lang w:val="kk-KZ"/>
              </w:rPr>
              <w:t>«Қазақстан Республикасының кейбір заңнамалық актілеріне баламалы энергия көздерін дамыту мәселелері бойынша өзгерістер мен толықтырулар енгізу туралы» Қазақстан Республикасы Заңының жобасы туралы» Қаз</w:t>
            </w:r>
            <w:r w:rsidR="00B61DEB">
              <w:rPr>
                <w:rFonts w:ascii="Times New Roman" w:hAnsi="Times New Roman" w:cs="Times New Roman"/>
                <w:lang w:val="kk-KZ"/>
              </w:rPr>
              <w:t xml:space="preserve">ақстан Республикасы Үкіметінің </w:t>
            </w:r>
            <w:r w:rsidR="00EB3E53" w:rsidRPr="00E00D4C">
              <w:rPr>
                <w:rFonts w:ascii="Times New Roman" w:hAnsi="Times New Roman" w:cs="Times New Roman"/>
                <w:lang w:val="kk-KZ"/>
              </w:rPr>
              <w:t>2025 жылғы 28 қарашада</w:t>
            </w:r>
            <w:r>
              <w:rPr>
                <w:rFonts w:ascii="Times New Roman" w:hAnsi="Times New Roman" w:cs="Times New Roman"/>
                <w:lang w:val="kk-KZ"/>
              </w:rPr>
              <w:t xml:space="preserve">ғы </w:t>
            </w:r>
            <w:r>
              <w:rPr>
                <w:rFonts w:ascii="Times New Roman" w:hAnsi="Times New Roman" w:cs="Times New Roman"/>
                <w:lang w:val="kk-KZ"/>
              </w:rPr>
              <w:br/>
              <w:t>№ 1016 қаулысымен</w:t>
            </w:r>
            <w:r w:rsidR="00EB3E53" w:rsidRPr="00E00D4C">
              <w:rPr>
                <w:rFonts w:ascii="Times New Roman" w:hAnsi="Times New Roman" w:cs="Times New Roman"/>
                <w:lang w:val="kk-KZ"/>
              </w:rPr>
              <w:t xml:space="preserve"> Қазақстан Республикасы Парламенті Мәжілісіне енгізілді</w:t>
            </w:r>
            <w:r w:rsidR="00E00D4C">
              <w:rPr>
                <w:rFonts w:ascii="Times New Roman" w:hAnsi="Times New Roman" w:cs="Times New Roman"/>
                <w:lang w:val="kk-KZ"/>
              </w:rPr>
              <w:t>.</w:t>
            </w:r>
          </w:p>
        </w:tc>
      </w:tr>
      <w:tr w:rsidR="006336D8" w:rsidRPr="00B61DEB" w14:paraId="45E22C02" w14:textId="77777777" w:rsidTr="00B61DEB">
        <w:tc>
          <w:tcPr>
            <w:tcW w:w="458" w:type="dxa"/>
            <w:hideMark/>
          </w:tcPr>
          <w:p w14:paraId="0042F46A" w14:textId="7BA37630" w:rsidR="00EB3E53" w:rsidRPr="009302EC" w:rsidRDefault="00EB3E53" w:rsidP="009302EC">
            <w:pPr>
              <w:jc w:val="center"/>
              <w:rPr>
                <w:rFonts w:ascii="Times New Roman" w:hAnsi="Times New Roman" w:cs="Times New Roman"/>
                <w:lang w:val="kk-KZ"/>
              </w:rPr>
            </w:pPr>
            <w:r w:rsidRPr="00EB3E53">
              <w:rPr>
                <w:rFonts w:ascii="Times New Roman" w:hAnsi="Times New Roman" w:cs="Times New Roman"/>
              </w:rPr>
              <w:t>2</w:t>
            </w:r>
            <w:r w:rsidR="009302EC">
              <w:rPr>
                <w:rFonts w:ascii="Times New Roman" w:hAnsi="Times New Roman" w:cs="Times New Roman"/>
                <w:lang w:val="kk-KZ"/>
              </w:rPr>
              <w:t>.</w:t>
            </w:r>
          </w:p>
        </w:tc>
        <w:tc>
          <w:tcPr>
            <w:tcW w:w="5774" w:type="dxa"/>
            <w:hideMark/>
          </w:tcPr>
          <w:p w14:paraId="23A7429A" w14:textId="2C81F068" w:rsidR="00EB3E53" w:rsidRPr="00257DC1" w:rsidRDefault="00E00D4C" w:rsidP="009302EC">
            <w:pPr>
              <w:jc w:val="both"/>
              <w:rPr>
                <w:rFonts w:ascii="Times New Roman" w:hAnsi="Times New Roman" w:cs="Times New Roman"/>
                <w:lang w:val="kk-KZ"/>
              </w:rPr>
            </w:pPr>
            <w:r w:rsidRPr="00257DC1">
              <w:rPr>
                <w:rFonts w:ascii="Times New Roman" w:hAnsi="Times New Roman" w:cs="Times New Roman"/>
                <w:lang w:val="kk-KZ"/>
              </w:rPr>
              <w:t>«</w:t>
            </w:r>
            <w:r w:rsidR="009302EC" w:rsidRPr="00257DC1">
              <w:rPr>
                <w:rFonts w:ascii="Times New Roman" w:hAnsi="Times New Roman" w:cs="Times New Roman"/>
                <w:bCs/>
                <w:lang w:val="kk-KZ"/>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w:t>
            </w:r>
            <w:r w:rsidR="009302EC">
              <w:rPr>
                <w:rFonts w:ascii="Times New Roman" w:hAnsi="Times New Roman" w:cs="Times New Roman"/>
                <w:bCs/>
                <w:lang w:val="kk-KZ"/>
              </w:rPr>
              <w:t>»</w:t>
            </w:r>
            <w:r w:rsidR="009302EC" w:rsidRPr="00257DC1">
              <w:rPr>
                <w:rFonts w:ascii="Times New Roman" w:hAnsi="Times New Roman" w:cs="Times New Roman"/>
                <w:bCs/>
                <w:lang w:val="kk-KZ"/>
              </w:rPr>
              <w:t xml:space="preserve"> Қазақстан Республикасы Энергетика министрінің </w:t>
            </w:r>
            <w:r w:rsidR="009302EC" w:rsidRPr="00257DC1">
              <w:rPr>
                <w:rFonts w:ascii="Times New Roman" w:hAnsi="Times New Roman" w:cs="Times New Roman"/>
                <w:bCs/>
                <w:lang w:val="kk-KZ"/>
              </w:rPr>
              <w:br/>
              <w:t xml:space="preserve">2017 жылғы 21 желтоқсандағы </w:t>
            </w:r>
            <w:r w:rsidR="009302EC" w:rsidRPr="00257DC1">
              <w:rPr>
                <w:rFonts w:ascii="Times New Roman" w:hAnsi="Times New Roman" w:cs="Times New Roman"/>
                <w:bCs/>
                <w:lang w:val="kk-KZ"/>
              </w:rPr>
              <w:br/>
              <w:t>№ 466 бұйрығына өзгеріс енгізу туралы</w:t>
            </w:r>
            <w:r w:rsidRPr="00257DC1">
              <w:rPr>
                <w:rFonts w:ascii="Times New Roman" w:hAnsi="Times New Roman" w:cs="Times New Roman"/>
                <w:lang w:val="kk-KZ"/>
              </w:rPr>
              <w:t>»</w:t>
            </w:r>
            <w:r>
              <w:rPr>
                <w:rFonts w:ascii="Times New Roman" w:hAnsi="Times New Roman" w:cs="Times New Roman"/>
                <w:lang w:val="kk-KZ"/>
              </w:rPr>
              <w:t xml:space="preserve"> </w:t>
            </w:r>
            <w:r w:rsidR="00EB3E53" w:rsidRPr="00257DC1">
              <w:rPr>
                <w:rFonts w:ascii="Times New Roman" w:hAnsi="Times New Roman" w:cs="Times New Roman"/>
                <w:lang w:val="kk-KZ"/>
              </w:rPr>
              <w:t xml:space="preserve">Қазақстан Республикасы Энергетика министрінің </w:t>
            </w:r>
            <w:r w:rsidR="009302EC" w:rsidRPr="00257DC1">
              <w:rPr>
                <w:rFonts w:ascii="Times New Roman" w:hAnsi="Times New Roman" w:cs="Times New Roman"/>
                <w:lang w:val="kk-KZ"/>
              </w:rPr>
              <w:br/>
            </w:r>
            <w:r w:rsidR="00EB3E53" w:rsidRPr="00257DC1">
              <w:rPr>
                <w:rFonts w:ascii="Times New Roman" w:hAnsi="Times New Roman" w:cs="Times New Roman"/>
                <w:lang w:val="kk-KZ"/>
              </w:rPr>
              <w:t>2025 жылғы 4 шілдедегі № 270-н/қ  бұйрығы</w:t>
            </w:r>
          </w:p>
        </w:tc>
        <w:tc>
          <w:tcPr>
            <w:tcW w:w="3969" w:type="dxa"/>
            <w:hideMark/>
          </w:tcPr>
          <w:p w14:paraId="62B2DB59" w14:textId="77777777" w:rsidR="00EB3E53" w:rsidRPr="00257DC1" w:rsidRDefault="00EB3E53" w:rsidP="006336D8">
            <w:pPr>
              <w:jc w:val="both"/>
              <w:rPr>
                <w:rFonts w:ascii="Times New Roman" w:hAnsi="Times New Roman" w:cs="Times New Roman"/>
                <w:lang w:val="kk-KZ"/>
              </w:rPr>
            </w:pPr>
            <w:r w:rsidRPr="00257DC1">
              <w:rPr>
                <w:rFonts w:ascii="Times New Roman" w:hAnsi="Times New Roman" w:cs="Times New Roman"/>
                <w:lang w:val="kk-KZ"/>
              </w:rPr>
              <w:t>ЖЭК саласын реттеу бойынша анықталған кемшіліктерді жою</w:t>
            </w:r>
          </w:p>
        </w:tc>
        <w:tc>
          <w:tcPr>
            <w:tcW w:w="4395" w:type="dxa"/>
            <w:hideMark/>
          </w:tcPr>
          <w:p w14:paraId="0329494B" w14:textId="77777777" w:rsidR="00B61DEB" w:rsidRDefault="00EB3E53" w:rsidP="00E00D4C">
            <w:pPr>
              <w:jc w:val="both"/>
              <w:rPr>
                <w:rFonts w:ascii="Times New Roman" w:hAnsi="Times New Roman" w:cs="Times New Roman"/>
                <w:lang w:val="kk-KZ"/>
              </w:rPr>
            </w:pPr>
            <w:r w:rsidRPr="002276B1">
              <w:rPr>
                <w:rFonts w:ascii="Times New Roman" w:hAnsi="Times New Roman" w:cs="Times New Roman"/>
                <w:lang w:val="kk-KZ"/>
              </w:rPr>
              <w:t>Іске асырылды</w:t>
            </w:r>
          </w:p>
          <w:p w14:paraId="0295BF8D" w14:textId="1F072AAC" w:rsidR="00EB3E53" w:rsidRPr="002276B1" w:rsidRDefault="00EB3E53" w:rsidP="00E00D4C">
            <w:pPr>
              <w:jc w:val="both"/>
              <w:rPr>
                <w:rFonts w:ascii="Times New Roman" w:hAnsi="Times New Roman" w:cs="Times New Roman"/>
                <w:lang w:val="kk-KZ"/>
              </w:rPr>
            </w:pPr>
            <w:r w:rsidRPr="002276B1">
              <w:rPr>
                <w:rFonts w:ascii="Times New Roman" w:hAnsi="Times New Roman" w:cs="Times New Roman"/>
                <w:lang w:val="kk-KZ"/>
              </w:rPr>
              <w:t>(</w:t>
            </w:r>
            <w:r w:rsidR="002276B1" w:rsidRPr="00063E95">
              <w:rPr>
                <w:rFonts w:ascii="Times New Roman" w:hAnsi="Times New Roman" w:cs="Times New Roman"/>
                <w:bCs/>
                <w:i/>
                <w:lang w:val="kk-KZ"/>
              </w:rPr>
              <w:t>Қазақстан Республикасының Әділет министрлігінде 2024 жыл</w:t>
            </w:r>
            <w:r w:rsidR="002276B1">
              <w:rPr>
                <w:rFonts w:ascii="Times New Roman" w:hAnsi="Times New Roman" w:cs="Times New Roman"/>
                <w:bCs/>
                <w:i/>
                <w:lang w:val="kk-KZ"/>
              </w:rPr>
              <w:t>ғ</w:t>
            </w:r>
            <w:r w:rsidR="002276B1" w:rsidRPr="00063E95">
              <w:rPr>
                <w:rFonts w:ascii="Times New Roman" w:hAnsi="Times New Roman" w:cs="Times New Roman"/>
                <w:bCs/>
                <w:i/>
                <w:lang w:val="kk-KZ"/>
              </w:rPr>
              <w:t xml:space="preserve">ы 4 </w:t>
            </w:r>
            <w:r w:rsidR="00B61DEB">
              <w:rPr>
                <w:rFonts w:ascii="Times New Roman" w:hAnsi="Times New Roman" w:cs="Times New Roman"/>
                <w:bCs/>
                <w:i/>
                <w:lang w:val="kk-KZ"/>
              </w:rPr>
              <w:t xml:space="preserve">шілдеде </w:t>
            </w:r>
            <w:r w:rsidR="002276B1" w:rsidRPr="00063E95">
              <w:rPr>
                <w:rFonts w:ascii="Times New Roman" w:hAnsi="Times New Roman" w:cs="Times New Roman"/>
                <w:bCs/>
                <w:i/>
                <w:lang w:val="kk-KZ"/>
              </w:rPr>
              <w:t>№ 3</w:t>
            </w:r>
            <w:r w:rsidR="002276B1">
              <w:rPr>
                <w:rFonts w:ascii="Times New Roman" w:hAnsi="Times New Roman" w:cs="Times New Roman"/>
                <w:bCs/>
                <w:i/>
                <w:lang w:val="kk-KZ"/>
              </w:rPr>
              <w:t>6400</w:t>
            </w:r>
            <w:r w:rsidR="002276B1" w:rsidRPr="00063E95">
              <w:rPr>
                <w:rFonts w:ascii="Times New Roman" w:hAnsi="Times New Roman" w:cs="Times New Roman"/>
                <w:bCs/>
                <w:i/>
                <w:lang w:val="kk-KZ"/>
              </w:rPr>
              <w:t xml:space="preserve"> болып тіркелді</w:t>
            </w:r>
            <w:r w:rsidRPr="002276B1">
              <w:rPr>
                <w:rFonts w:ascii="Times New Roman" w:hAnsi="Times New Roman" w:cs="Times New Roman"/>
                <w:lang w:val="kk-KZ"/>
              </w:rPr>
              <w:t>)</w:t>
            </w:r>
            <w:r w:rsidR="002276B1">
              <w:rPr>
                <w:rFonts w:ascii="Times New Roman" w:hAnsi="Times New Roman" w:cs="Times New Roman"/>
                <w:lang w:val="kk-KZ"/>
              </w:rPr>
              <w:t>.</w:t>
            </w:r>
          </w:p>
        </w:tc>
      </w:tr>
      <w:tr w:rsidR="006336D8" w:rsidRPr="00B61DEB" w14:paraId="558E6290" w14:textId="77777777" w:rsidTr="00B61DEB">
        <w:tc>
          <w:tcPr>
            <w:tcW w:w="458" w:type="dxa"/>
            <w:hideMark/>
          </w:tcPr>
          <w:p w14:paraId="10BF33E1" w14:textId="31C745C6" w:rsidR="00EB3E53" w:rsidRPr="009302EC" w:rsidRDefault="00EB3E53" w:rsidP="009302EC">
            <w:pPr>
              <w:jc w:val="center"/>
              <w:rPr>
                <w:rFonts w:ascii="Times New Roman" w:hAnsi="Times New Roman" w:cs="Times New Roman"/>
                <w:lang w:val="kk-KZ"/>
              </w:rPr>
            </w:pPr>
            <w:r w:rsidRPr="00EB3E53">
              <w:rPr>
                <w:rFonts w:ascii="Times New Roman" w:hAnsi="Times New Roman" w:cs="Times New Roman"/>
              </w:rPr>
              <w:t>3</w:t>
            </w:r>
            <w:r w:rsidR="009302EC">
              <w:rPr>
                <w:rFonts w:ascii="Times New Roman" w:hAnsi="Times New Roman" w:cs="Times New Roman"/>
                <w:lang w:val="kk-KZ"/>
              </w:rPr>
              <w:t>.</w:t>
            </w:r>
          </w:p>
        </w:tc>
        <w:tc>
          <w:tcPr>
            <w:tcW w:w="5774" w:type="dxa"/>
            <w:hideMark/>
          </w:tcPr>
          <w:p w14:paraId="1235FF7B" w14:textId="271CACB2" w:rsidR="00EB3E53" w:rsidRPr="00257DC1" w:rsidRDefault="00E00D4C" w:rsidP="00E00D4C">
            <w:pPr>
              <w:jc w:val="both"/>
              <w:rPr>
                <w:rFonts w:ascii="Times New Roman" w:hAnsi="Times New Roman" w:cs="Times New Roman"/>
                <w:lang w:val="kk-KZ"/>
              </w:rPr>
            </w:pPr>
            <w:r w:rsidRPr="00257DC1">
              <w:rPr>
                <w:rFonts w:ascii="Times New Roman" w:hAnsi="Times New Roman" w:cs="Times New Roman"/>
                <w:lang w:val="kk-KZ"/>
              </w:rPr>
              <w:t>«</w:t>
            </w:r>
            <w:r w:rsidR="009302EC" w:rsidRPr="00111E1C">
              <w:rPr>
                <w:rFonts w:ascii="Times New Roman" w:hAnsi="Times New Roman" w:cs="Times New Roman"/>
                <w:bCs/>
                <w:lang w:val="kk-KZ"/>
              </w:rPr>
              <w:t>Қазақстан Республикасы Энергетика министрлігінің кейбір бұйрықтарына өзгерістер енгізу туралы</w:t>
            </w:r>
            <w:r w:rsidRPr="00257DC1">
              <w:rPr>
                <w:rFonts w:ascii="Times New Roman" w:hAnsi="Times New Roman" w:cs="Times New Roman"/>
                <w:lang w:val="kk-KZ"/>
              </w:rPr>
              <w:t>»</w:t>
            </w:r>
            <w:r>
              <w:rPr>
                <w:rFonts w:ascii="Times New Roman" w:hAnsi="Times New Roman" w:cs="Times New Roman"/>
                <w:lang w:val="kk-KZ"/>
              </w:rPr>
              <w:t xml:space="preserve"> </w:t>
            </w:r>
            <w:r w:rsidR="00EB3E53" w:rsidRPr="00257DC1">
              <w:rPr>
                <w:rFonts w:ascii="Times New Roman" w:hAnsi="Times New Roman" w:cs="Times New Roman"/>
                <w:lang w:val="kk-KZ"/>
              </w:rPr>
              <w:t xml:space="preserve">Қазақстан Республикасы Энергетика министрінің </w:t>
            </w:r>
            <w:r w:rsidRPr="00257DC1">
              <w:rPr>
                <w:rFonts w:ascii="Times New Roman" w:hAnsi="Times New Roman" w:cs="Times New Roman"/>
                <w:lang w:val="kk-KZ"/>
              </w:rPr>
              <w:br/>
            </w:r>
            <w:r w:rsidR="00EB3E53" w:rsidRPr="00257DC1">
              <w:rPr>
                <w:rFonts w:ascii="Times New Roman" w:hAnsi="Times New Roman" w:cs="Times New Roman"/>
                <w:lang w:val="kk-KZ"/>
              </w:rPr>
              <w:t>2025 жылғы 3 шілдедегі № 267-н/қ  бұйрығы</w:t>
            </w:r>
          </w:p>
        </w:tc>
        <w:tc>
          <w:tcPr>
            <w:tcW w:w="3969" w:type="dxa"/>
            <w:hideMark/>
          </w:tcPr>
          <w:p w14:paraId="3C96C2C3" w14:textId="77777777" w:rsidR="00EB3E53" w:rsidRPr="00257DC1" w:rsidRDefault="00EB3E53" w:rsidP="006336D8">
            <w:pPr>
              <w:jc w:val="both"/>
              <w:rPr>
                <w:rFonts w:ascii="Times New Roman" w:hAnsi="Times New Roman" w:cs="Times New Roman"/>
                <w:lang w:val="kk-KZ"/>
              </w:rPr>
            </w:pPr>
            <w:r w:rsidRPr="00257DC1">
              <w:rPr>
                <w:rFonts w:ascii="Times New Roman" w:hAnsi="Times New Roman" w:cs="Times New Roman"/>
                <w:lang w:val="kk-KZ"/>
              </w:rPr>
              <w:t>Анықталған кемшіліктерді жою мақсатында подзакондық актілер нормаларын өзектендіру және түзету</w:t>
            </w:r>
          </w:p>
        </w:tc>
        <w:tc>
          <w:tcPr>
            <w:tcW w:w="4395" w:type="dxa"/>
            <w:hideMark/>
          </w:tcPr>
          <w:p w14:paraId="2F626787" w14:textId="77777777" w:rsidR="00B61DEB" w:rsidRDefault="00EB3E53" w:rsidP="00E00D4C">
            <w:pPr>
              <w:jc w:val="both"/>
              <w:rPr>
                <w:rFonts w:ascii="Times New Roman" w:hAnsi="Times New Roman" w:cs="Times New Roman"/>
                <w:lang w:val="kk-KZ"/>
              </w:rPr>
            </w:pPr>
            <w:r w:rsidRPr="002276B1">
              <w:rPr>
                <w:rFonts w:ascii="Times New Roman" w:hAnsi="Times New Roman" w:cs="Times New Roman"/>
                <w:lang w:val="kk-KZ"/>
              </w:rPr>
              <w:t>Іске асырылды</w:t>
            </w:r>
          </w:p>
          <w:p w14:paraId="7EBA8BB4" w14:textId="70039FC4" w:rsidR="00EB3E53" w:rsidRPr="002276B1" w:rsidRDefault="00EB3E53" w:rsidP="00B61DEB">
            <w:pPr>
              <w:jc w:val="both"/>
              <w:rPr>
                <w:rFonts w:ascii="Times New Roman" w:hAnsi="Times New Roman" w:cs="Times New Roman"/>
                <w:lang w:val="kk-KZ"/>
              </w:rPr>
            </w:pPr>
            <w:r w:rsidRPr="002276B1">
              <w:rPr>
                <w:rFonts w:ascii="Times New Roman" w:hAnsi="Times New Roman" w:cs="Times New Roman"/>
                <w:lang w:val="kk-KZ"/>
              </w:rPr>
              <w:t xml:space="preserve"> (</w:t>
            </w:r>
            <w:r w:rsidR="002276B1" w:rsidRPr="00063E95">
              <w:rPr>
                <w:rFonts w:ascii="Times New Roman" w:hAnsi="Times New Roman" w:cs="Times New Roman"/>
                <w:bCs/>
                <w:i/>
                <w:lang w:val="kk-KZ"/>
              </w:rPr>
              <w:t>Қазақстан Республикасының Әділет министрлігінде 2024 жыл</w:t>
            </w:r>
            <w:r w:rsidR="002276B1">
              <w:rPr>
                <w:rFonts w:ascii="Times New Roman" w:hAnsi="Times New Roman" w:cs="Times New Roman"/>
                <w:bCs/>
                <w:i/>
                <w:lang w:val="kk-KZ"/>
              </w:rPr>
              <w:t>ғ</w:t>
            </w:r>
            <w:r w:rsidR="002276B1" w:rsidRPr="00063E95">
              <w:rPr>
                <w:rFonts w:ascii="Times New Roman" w:hAnsi="Times New Roman" w:cs="Times New Roman"/>
                <w:bCs/>
                <w:i/>
                <w:lang w:val="kk-KZ"/>
              </w:rPr>
              <w:t xml:space="preserve">ы 4 </w:t>
            </w:r>
            <w:r w:rsidR="00B61DEB">
              <w:rPr>
                <w:rFonts w:ascii="Times New Roman" w:hAnsi="Times New Roman" w:cs="Times New Roman"/>
                <w:bCs/>
                <w:i/>
                <w:lang w:val="kk-KZ"/>
              </w:rPr>
              <w:t xml:space="preserve">шілдеде </w:t>
            </w:r>
            <w:r w:rsidR="002276B1" w:rsidRPr="00063E95">
              <w:rPr>
                <w:rFonts w:ascii="Times New Roman" w:hAnsi="Times New Roman" w:cs="Times New Roman"/>
                <w:bCs/>
                <w:i/>
                <w:lang w:val="kk-KZ"/>
              </w:rPr>
              <w:t>№ 3</w:t>
            </w:r>
            <w:r w:rsidR="002276B1">
              <w:rPr>
                <w:rFonts w:ascii="Times New Roman" w:hAnsi="Times New Roman" w:cs="Times New Roman"/>
                <w:bCs/>
                <w:i/>
                <w:lang w:val="kk-KZ"/>
              </w:rPr>
              <w:t>6404</w:t>
            </w:r>
            <w:r w:rsidR="002276B1" w:rsidRPr="00063E95">
              <w:rPr>
                <w:rFonts w:ascii="Times New Roman" w:hAnsi="Times New Roman" w:cs="Times New Roman"/>
                <w:bCs/>
                <w:i/>
                <w:lang w:val="kk-KZ"/>
              </w:rPr>
              <w:t xml:space="preserve"> болып тіркелді</w:t>
            </w:r>
            <w:r w:rsidRPr="002276B1">
              <w:rPr>
                <w:rFonts w:ascii="Times New Roman" w:hAnsi="Times New Roman" w:cs="Times New Roman"/>
                <w:lang w:val="kk-KZ"/>
              </w:rPr>
              <w:t>)</w:t>
            </w:r>
            <w:r w:rsidR="002276B1">
              <w:rPr>
                <w:rFonts w:ascii="Times New Roman" w:hAnsi="Times New Roman" w:cs="Times New Roman"/>
                <w:lang w:val="kk-KZ"/>
              </w:rPr>
              <w:t>.</w:t>
            </w:r>
          </w:p>
        </w:tc>
      </w:tr>
      <w:tr w:rsidR="006336D8" w:rsidRPr="00B61DEB" w14:paraId="23541A8C" w14:textId="77777777" w:rsidTr="00B61DEB">
        <w:tc>
          <w:tcPr>
            <w:tcW w:w="458" w:type="dxa"/>
            <w:hideMark/>
          </w:tcPr>
          <w:p w14:paraId="526816FD" w14:textId="5D964905" w:rsidR="00EB3E53" w:rsidRPr="009302EC" w:rsidRDefault="00EB3E53" w:rsidP="009302EC">
            <w:pPr>
              <w:jc w:val="center"/>
              <w:rPr>
                <w:rFonts w:ascii="Times New Roman" w:hAnsi="Times New Roman" w:cs="Times New Roman"/>
                <w:lang w:val="kk-KZ"/>
              </w:rPr>
            </w:pPr>
            <w:r w:rsidRPr="00EB3E53">
              <w:rPr>
                <w:rFonts w:ascii="Times New Roman" w:hAnsi="Times New Roman" w:cs="Times New Roman"/>
              </w:rPr>
              <w:t>4</w:t>
            </w:r>
            <w:r w:rsidR="009302EC">
              <w:rPr>
                <w:rFonts w:ascii="Times New Roman" w:hAnsi="Times New Roman" w:cs="Times New Roman"/>
                <w:lang w:val="kk-KZ"/>
              </w:rPr>
              <w:t>.</w:t>
            </w:r>
          </w:p>
        </w:tc>
        <w:tc>
          <w:tcPr>
            <w:tcW w:w="5774" w:type="dxa"/>
            <w:hideMark/>
          </w:tcPr>
          <w:p w14:paraId="7E46B83B" w14:textId="1EE89D62" w:rsidR="00EB3E53" w:rsidRPr="00257DC1" w:rsidRDefault="00E00D4C" w:rsidP="00B61DEB">
            <w:pPr>
              <w:jc w:val="both"/>
              <w:rPr>
                <w:rFonts w:ascii="Times New Roman" w:hAnsi="Times New Roman" w:cs="Times New Roman"/>
                <w:lang w:val="kk-KZ"/>
              </w:rPr>
            </w:pPr>
            <w:r w:rsidRPr="00257DC1">
              <w:rPr>
                <w:rFonts w:ascii="Times New Roman" w:hAnsi="Times New Roman" w:cs="Times New Roman"/>
                <w:lang w:val="kk-KZ"/>
              </w:rPr>
              <w:t>«</w:t>
            </w:r>
            <w:r w:rsidR="009302EC" w:rsidRPr="00111E1C">
              <w:rPr>
                <w:rFonts w:ascii="Times New Roman" w:hAnsi="Times New Roman" w:cs="Times New Roman"/>
                <w:bCs/>
                <w:lang w:val="kk-KZ"/>
              </w:rPr>
              <w:t xml:space="preserve">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қағидаларын бекіту туралы» Қазақстан Республикасы Энергетика министрінің </w:t>
            </w:r>
            <w:r w:rsidR="009302EC" w:rsidRPr="00111E1C">
              <w:rPr>
                <w:rFonts w:ascii="Times New Roman" w:hAnsi="Times New Roman" w:cs="Times New Roman"/>
                <w:bCs/>
                <w:lang w:val="kk-KZ"/>
              </w:rPr>
              <w:br/>
              <w:t>2015 жылғы 11 ақпандағы № 74 бұйрығына өзгерістер енгізу туралы</w:t>
            </w:r>
            <w:r w:rsidRPr="00257DC1">
              <w:rPr>
                <w:rFonts w:ascii="Times New Roman" w:hAnsi="Times New Roman" w:cs="Times New Roman"/>
                <w:lang w:val="kk-KZ"/>
              </w:rPr>
              <w:t>»</w:t>
            </w:r>
            <w:r>
              <w:rPr>
                <w:rFonts w:ascii="Times New Roman" w:hAnsi="Times New Roman" w:cs="Times New Roman"/>
                <w:lang w:val="kk-KZ"/>
              </w:rPr>
              <w:t xml:space="preserve"> </w:t>
            </w:r>
            <w:r w:rsidR="00EB3E53" w:rsidRPr="00257DC1">
              <w:rPr>
                <w:rFonts w:ascii="Times New Roman" w:hAnsi="Times New Roman" w:cs="Times New Roman"/>
                <w:lang w:val="kk-KZ"/>
              </w:rPr>
              <w:t>Қазақстан Республикасы Энергетика министрінің 2025 жылғы 5 тамыздағы № 303-н/қ  бұйрығы</w:t>
            </w:r>
          </w:p>
        </w:tc>
        <w:tc>
          <w:tcPr>
            <w:tcW w:w="3969" w:type="dxa"/>
            <w:hideMark/>
          </w:tcPr>
          <w:p w14:paraId="7A16A4D8" w14:textId="77777777" w:rsidR="00EB3E53" w:rsidRPr="00257DC1" w:rsidRDefault="00EB3E53" w:rsidP="006336D8">
            <w:pPr>
              <w:jc w:val="both"/>
              <w:rPr>
                <w:rFonts w:ascii="Times New Roman" w:hAnsi="Times New Roman" w:cs="Times New Roman"/>
                <w:lang w:val="kk-KZ"/>
              </w:rPr>
            </w:pPr>
            <w:r w:rsidRPr="00257DC1">
              <w:rPr>
                <w:rFonts w:ascii="Times New Roman" w:hAnsi="Times New Roman" w:cs="Times New Roman"/>
                <w:lang w:val="kk-KZ"/>
              </w:rPr>
              <w:t>Заңгерлік талдау барысында анықталған олқылықтар мен сәйкес келмеушіліктерді жою</w:t>
            </w:r>
          </w:p>
        </w:tc>
        <w:tc>
          <w:tcPr>
            <w:tcW w:w="4395" w:type="dxa"/>
            <w:hideMark/>
          </w:tcPr>
          <w:p w14:paraId="10176E32" w14:textId="77777777" w:rsidR="00B61DEB" w:rsidRDefault="00EB3E53" w:rsidP="00E00D4C">
            <w:pPr>
              <w:jc w:val="both"/>
              <w:rPr>
                <w:rFonts w:ascii="Times New Roman" w:hAnsi="Times New Roman" w:cs="Times New Roman"/>
                <w:lang w:val="kk-KZ"/>
              </w:rPr>
            </w:pPr>
            <w:r w:rsidRPr="002276B1">
              <w:rPr>
                <w:rFonts w:ascii="Times New Roman" w:hAnsi="Times New Roman" w:cs="Times New Roman"/>
                <w:lang w:val="kk-KZ"/>
              </w:rPr>
              <w:t>Іске асырылды</w:t>
            </w:r>
          </w:p>
          <w:p w14:paraId="51BEE495" w14:textId="56151DE9" w:rsidR="00EB3E53" w:rsidRPr="002276B1" w:rsidRDefault="00EB3E53" w:rsidP="00B61DEB">
            <w:pPr>
              <w:jc w:val="both"/>
              <w:rPr>
                <w:rFonts w:ascii="Times New Roman" w:hAnsi="Times New Roman" w:cs="Times New Roman"/>
                <w:lang w:val="kk-KZ"/>
              </w:rPr>
            </w:pPr>
            <w:r w:rsidRPr="002276B1">
              <w:rPr>
                <w:rFonts w:ascii="Times New Roman" w:hAnsi="Times New Roman" w:cs="Times New Roman"/>
                <w:lang w:val="kk-KZ"/>
              </w:rPr>
              <w:t xml:space="preserve"> (</w:t>
            </w:r>
            <w:r w:rsidR="002276B1" w:rsidRPr="00063E95">
              <w:rPr>
                <w:rFonts w:ascii="Times New Roman" w:hAnsi="Times New Roman" w:cs="Times New Roman"/>
                <w:bCs/>
                <w:i/>
                <w:lang w:val="kk-KZ"/>
              </w:rPr>
              <w:t>Қазақстан Республикасының Әділет министрлігінде 2024 жыл</w:t>
            </w:r>
            <w:r w:rsidR="002276B1">
              <w:rPr>
                <w:rFonts w:ascii="Times New Roman" w:hAnsi="Times New Roman" w:cs="Times New Roman"/>
                <w:bCs/>
                <w:i/>
                <w:lang w:val="kk-KZ"/>
              </w:rPr>
              <w:t>ғ</w:t>
            </w:r>
            <w:r w:rsidR="002276B1" w:rsidRPr="00063E95">
              <w:rPr>
                <w:rFonts w:ascii="Times New Roman" w:hAnsi="Times New Roman" w:cs="Times New Roman"/>
                <w:bCs/>
                <w:i/>
                <w:lang w:val="kk-KZ"/>
              </w:rPr>
              <w:t>ы 2</w:t>
            </w:r>
            <w:r w:rsidR="00B61DEB">
              <w:rPr>
                <w:rFonts w:ascii="Times New Roman" w:hAnsi="Times New Roman" w:cs="Times New Roman"/>
                <w:bCs/>
                <w:i/>
                <w:lang w:val="kk-KZ"/>
              </w:rPr>
              <w:t xml:space="preserve">0 тамызда </w:t>
            </w:r>
            <w:r w:rsidR="002276B1" w:rsidRPr="00063E95">
              <w:rPr>
                <w:rFonts w:ascii="Times New Roman" w:hAnsi="Times New Roman" w:cs="Times New Roman"/>
                <w:bCs/>
                <w:i/>
                <w:lang w:val="kk-KZ"/>
              </w:rPr>
              <w:t>№ 3</w:t>
            </w:r>
            <w:r w:rsidR="002276B1">
              <w:rPr>
                <w:rFonts w:ascii="Times New Roman" w:hAnsi="Times New Roman" w:cs="Times New Roman"/>
                <w:bCs/>
                <w:i/>
                <w:lang w:val="kk-KZ"/>
              </w:rPr>
              <w:t>6638</w:t>
            </w:r>
            <w:r w:rsidR="002276B1" w:rsidRPr="00063E95">
              <w:rPr>
                <w:rFonts w:ascii="Times New Roman" w:hAnsi="Times New Roman" w:cs="Times New Roman"/>
                <w:bCs/>
                <w:i/>
                <w:lang w:val="kk-KZ"/>
              </w:rPr>
              <w:t xml:space="preserve"> болып тіркелді</w:t>
            </w:r>
            <w:r w:rsidRPr="002276B1">
              <w:rPr>
                <w:rFonts w:ascii="Times New Roman" w:hAnsi="Times New Roman" w:cs="Times New Roman"/>
                <w:lang w:val="kk-KZ"/>
              </w:rPr>
              <w:t>)</w:t>
            </w:r>
            <w:r w:rsidR="002276B1">
              <w:rPr>
                <w:rFonts w:ascii="Times New Roman" w:hAnsi="Times New Roman" w:cs="Times New Roman"/>
                <w:lang w:val="kk-KZ"/>
              </w:rPr>
              <w:t>.</w:t>
            </w:r>
          </w:p>
        </w:tc>
      </w:tr>
      <w:tr w:rsidR="006336D8" w:rsidRPr="00B61DEB" w14:paraId="43700ACD" w14:textId="77777777" w:rsidTr="00B61DEB">
        <w:tc>
          <w:tcPr>
            <w:tcW w:w="458" w:type="dxa"/>
            <w:hideMark/>
          </w:tcPr>
          <w:p w14:paraId="6C8B2E58" w14:textId="2E93A479" w:rsidR="00EB3E53" w:rsidRPr="009302EC" w:rsidRDefault="00EB3E53" w:rsidP="009302EC">
            <w:pPr>
              <w:jc w:val="center"/>
              <w:rPr>
                <w:rFonts w:ascii="Times New Roman" w:hAnsi="Times New Roman" w:cs="Times New Roman"/>
                <w:lang w:val="kk-KZ"/>
              </w:rPr>
            </w:pPr>
            <w:r w:rsidRPr="00EB3E53">
              <w:rPr>
                <w:rFonts w:ascii="Times New Roman" w:hAnsi="Times New Roman" w:cs="Times New Roman"/>
              </w:rPr>
              <w:t>5</w:t>
            </w:r>
            <w:r w:rsidR="009302EC">
              <w:rPr>
                <w:rFonts w:ascii="Times New Roman" w:hAnsi="Times New Roman" w:cs="Times New Roman"/>
                <w:lang w:val="kk-KZ"/>
              </w:rPr>
              <w:t>.</w:t>
            </w:r>
          </w:p>
        </w:tc>
        <w:tc>
          <w:tcPr>
            <w:tcW w:w="5774" w:type="dxa"/>
            <w:hideMark/>
          </w:tcPr>
          <w:p w14:paraId="327DDCBB" w14:textId="32781582" w:rsidR="00EB3E53" w:rsidRPr="00257DC1" w:rsidRDefault="00E00D4C" w:rsidP="009302EC">
            <w:pPr>
              <w:jc w:val="both"/>
              <w:rPr>
                <w:rFonts w:ascii="Times New Roman" w:hAnsi="Times New Roman" w:cs="Times New Roman"/>
                <w:lang w:val="kk-KZ"/>
              </w:rPr>
            </w:pPr>
            <w:r w:rsidRPr="00257DC1">
              <w:rPr>
                <w:rFonts w:ascii="Times New Roman" w:hAnsi="Times New Roman" w:cs="Times New Roman"/>
                <w:lang w:val="kk-KZ"/>
              </w:rPr>
              <w:t>«</w:t>
            </w:r>
            <w:r w:rsidR="009302EC" w:rsidRPr="00111E1C">
              <w:rPr>
                <w:rFonts w:ascii="Times New Roman" w:hAnsi="Times New Roman" w:cs="Times New Roman"/>
                <w:bCs/>
                <w:lang w:val="kk-KZ"/>
              </w:rPr>
              <w:t>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w:t>
            </w:r>
            <w:r w:rsidR="009302EC">
              <w:rPr>
                <w:rFonts w:ascii="Times New Roman" w:hAnsi="Times New Roman" w:cs="Times New Roman"/>
                <w:bCs/>
                <w:lang w:val="kk-KZ"/>
              </w:rPr>
              <w:t>»</w:t>
            </w:r>
            <w:r w:rsidR="009302EC" w:rsidRPr="00111E1C">
              <w:rPr>
                <w:rFonts w:ascii="Times New Roman" w:hAnsi="Times New Roman" w:cs="Times New Roman"/>
                <w:bCs/>
                <w:lang w:val="kk-KZ"/>
              </w:rPr>
              <w:t xml:space="preserve"> Қазақстан Республикасы Энергетика министрінің 2015 жылғы </w:t>
            </w:r>
            <w:r w:rsidR="002276B1">
              <w:rPr>
                <w:rFonts w:ascii="Times New Roman" w:hAnsi="Times New Roman" w:cs="Times New Roman"/>
                <w:bCs/>
                <w:lang w:val="kk-KZ"/>
              </w:rPr>
              <w:br/>
            </w:r>
            <w:r w:rsidR="009302EC" w:rsidRPr="00111E1C">
              <w:rPr>
                <w:rFonts w:ascii="Times New Roman" w:hAnsi="Times New Roman" w:cs="Times New Roman"/>
                <w:bCs/>
                <w:lang w:val="kk-KZ"/>
              </w:rPr>
              <w:t xml:space="preserve">2 наурыздағы № 164 және </w:t>
            </w:r>
            <w:r w:rsidR="009302EC">
              <w:rPr>
                <w:rFonts w:ascii="Times New Roman" w:hAnsi="Times New Roman" w:cs="Times New Roman"/>
                <w:bCs/>
                <w:lang w:val="kk-KZ"/>
              </w:rPr>
              <w:t>«</w:t>
            </w:r>
            <w:r w:rsidR="009302EC" w:rsidRPr="00111E1C">
              <w:rPr>
                <w:rFonts w:ascii="Times New Roman" w:hAnsi="Times New Roman" w:cs="Times New Roman"/>
                <w:bCs/>
                <w:lang w:val="kk-KZ"/>
              </w:rPr>
              <w:t>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w:t>
            </w:r>
            <w:r w:rsidR="009302EC">
              <w:rPr>
                <w:rFonts w:ascii="Times New Roman" w:hAnsi="Times New Roman" w:cs="Times New Roman"/>
                <w:bCs/>
                <w:lang w:val="kk-KZ"/>
              </w:rPr>
              <w:t>»</w:t>
            </w:r>
            <w:r w:rsidR="009302EC" w:rsidRPr="00111E1C">
              <w:rPr>
                <w:rFonts w:ascii="Times New Roman" w:hAnsi="Times New Roman" w:cs="Times New Roman"/>
                <w:bCs/>
                <w:lang w:val="kk-KZ"/>
              </w:rPr>
              <w:t xml:space="preserve"> 2017 жылғы </w:t>
            </w:r>
            <w:r w:rsidR="002276B1">
              <w:rPr>
                <w:rFonts w:ascii="Times New Roman" w:hAnsi="Times New Roman" w:cs="Times New Roman"/>
                <w:bCs/>
                <w:lang w:val="kk-KZ"/>
              </w:rPr>
              <w:br/>
            </w:r>
            <w:r w:rsidR="009302EC" w:rsidRPr="00111E1C">
              <w:rPr>
                <w:rFonts w:ascii="Times New Roman" w:hAnsi="Times New Roman" w:cs="Times New Roman"/>
                <w:bCs/>
                <w:lang w:val="kk-KZ"/>
              </w:rPr>
              <w:t>28 желтоқсандағы</w:t>
            </w:r>
            <w:r w:rsidR="002276B1">
              <w:rPr>
                <w:rFonts w:ascii="Times New Roman" w:hAnsi="Times New Roman" w:cs="Times New Roman"/>
                <w:bCs/>
                <w:lang w:val="kk-KZ"/>
              </w:rPr>
              <w:t xml:space="preserve"> </w:t>
            </w:r>
            <w:r w:rsidR="009302EC" w:rsidRPr="00111E1C">
              <w:rPr>
                <w:rFonts w:ascii="Times New Roman" w:hAnsi="Times New Roman" w:cs="Times New Roman"/>
                <w:bCs/>
                <w:lang w:val="kk-KZ"/>
              </w:rPr>
              <w:t>№ 480 бұйрықтарына өзгерістер енгізу туралы</w:t>
            </w:r>
            <w:r w:rsidRPr="00257DC1">
              <w:rPr>
                <w:rFonts w:ascii="Times New Roman" w:hAnsi="Times New Roman" w:cs="Times New Roman"/>
                <w:lang w:val="kk-KZ"/>
              </w:rPr>
              <w:t xml:space="preserve">» </w:t>
            </w:r>
            <w:r w:rsidR="00EB3E53" w:rsidRPr="00257DC1">
              <w:rPr>
                <w:rFonts w:ascii="Times New Roman" w:hAnsi="Times New Roman" w:cs="Times New Roman"/>
                <w:lang w:val="kk-KZ"/>
              </w:rPr>
              <w:t>Қазақстан Республикасы Энергетика министрінің</w:t>
            </w:r>
            <w:r w:rsidR="009302EC">
              <w:rPr>
                <w:rFonts w:ascii="Times New Roman" w:hAnsi="Times New Roman" w:cs="Times New Roman"/>
                <w:lang w:val="kk-KZ"/>
              </w:rPr>
              <w:t xml:space="preserve"> </w:t>
            </w:r>
            <w:r w:rsidR="002276B1">
              <w:rPr>
                <w:rFonts w:ascii="Times New Roman" w:hAnsi="Times New Roman" w:cs="Times New Roman"/>
                <w:lang w:val="kk-KZ"/>
              </w:rPr>
              <w:br/>
            </w:r>
            <w:r w:rsidR="00EB3E53" w:rsidRPr="00257DC1">
              <w:rPr>
                <w:rFonts w:ascii="Times New Roman" w:hAnsi="Times New Roman" w:cs="Times New Roman"/>
                <w:lang w:val="kk-KZ"/>
              </w:rPr>
              <w:t>2025 жылғы</w:t>
            </w:r>
            <w:r w:rsidR="002276B1">
              <w:rPr>
                <w:rFonts w:ascii="Times New Roman" w:hAnsi="Times New Roman" w:cs="Times New Roman"/>
                <w:lang w:val="kk-KZ"/>
              </w:rPr>
              <w:t xml:space="preserve"> </w:t>
            </w:r>
            <w:r w:rsidR="00EB3E53" w:rsidRPr="00257DC1">
              <w:rPr>
                <w:rFonts w:ascii="Times New Roman" w:hAnsi="Times New Roman" w:cs="Times New Roman"/>
                <w:lang w:val="kk-KZ"/>
              </w:rPr>
              <w:t>30 қыркүйектегі</w:t>
            </w:r>
            <w:r w:rsidR="009302EC">
              <w:rPr>
                <w:rFonts w:ascii="Times New Roman" w:hAnsi="Times New Roman" w:cs="Times New Roman"/>
                <w:lang w:val="kk-KZ"/>
              </w:rPr>
              <w:t xml:space="preserve"> </w:t>
            </w:r>
            <w:r w:rsidR="00EB3E53" w:rsidRPr="00257DC1">
              <w:rPr>
                <w:rFonts w:ascii="Times New Roman" w:hAnsi="Times New Roman" w:cs="Times New Roman"/>
                <w:lang w:val="kk-KZ"/>
              </w:rPr>
              <w:t>№ 367-н/қ бұйрығы</w:t>
            </w:r>
          </w:p>
        </w:tc>
        <w:tc>
          <w:tcPr>
            <w:tcW w:w="3969" w:type="dxa"/>
            <w:hideMark/>
          </w:tcPr>
          <w:p w14:paraId="2189C807" w14:textId="7B929356" w:rsidR="00EB3E53" w:rsidRPr="00257DC1" w:rsidRDefault="00E00D4C" w:rsidP="00E00D4C">
            <w:pPr>
              <w:jc w:val="both"/>
              <w:rPr>
                <w:rFonts w:ascii="Times New Roman" w:hAnsi="Times New Roman" w:cs="Times New Roman"/>
                <w:lang w:val="kk-KZ"/>
              </w:rPr>
            </w:pPr>
            <w:r>
              <w:rPr>
                <w:rFonts w:ascii="Times New Roman" w:hAnsi="Times New Roman" w:cs="Times New Roman"/>
                <w:lang w:val="kk-KZ"/>
              </w:rPr>
              <w:t xml:space="preserve">Заңға тәуелді </w:t>
            </w:r>
            <w:r w:rsidR="00EB3E53" w:rsidRPr="00257DC1">
              <w:rPr>
                <w:rFonts w:ascii="Times New Roman" w:hAnsi="Times New Roman" w:cs="Times New Roman"/>
                <w:lang w:val="kk-KZ"/>
              </w:rPr>
              <w:t>актілерді қолданыстағы заңнамаға сәйкестендіру және анықталған кемшіліктерді жою</w:t>
            </w:r>
          </w:p>
        </w:tc>
        <w:tc>
          <w:tcPr>
            <w:tcW w:w="4395" w:type="dxa"/>
            <w:hideMark/>
          </w:tcPr>
          <w:p w14:paraId="43DDE1D6" w14:textId="77777777" w:rsidR="00B61DEB" w:rsidRDefault="00EB3E53" w:rsidP="00E00D4C">
            <w:pPr>
              <w:jc w:val="both"/>
              <w:rPr>
                <w:rFonts w:ascii="Times New Roman" w:hAnsi="Times New Roman" w:cs="Times New Roman"/>
                <w:lang w:val="kk-KZ"/>
              </w:rPr>
            </w:pPr>
            <w:r w:rsidRPr="002276B1">
              <w:rPr>
                <w:rFonts w:ascii="Times New Roman" w:hAnsi="Times New Roman" w:cs="Times New Roman"/>
                <w:lang w:val="kk-KZ"/>
              </w:rPr>
              <w:t>Іске асырылды</w:t>
            </w:r>
          </w:p>
          <w:p w14:paraId="3DCB8311" w14:textId="010C3A91" w:rsidR="00EB3E53" w:rsidRPr="002276B1" w:rsidRDefault="00EB3E53" w:rsidP="00E00D4C">
            <w:pPr>
              <w:jc w:val="both"/>
              <w:rPr>
                <w:rFonts w:ascii="Times New Roman" w:hAnsi="Times New Roman" w:cs="Times New Roman"/>
                <w:lang w:val="kk-KZ"/>
              </w:rPr>
            </w:pPr>
            <w:r w:rsidRPr="002276B1">
              <w:rPr>
                <w:rFonts w:ascii="Times New Roman" w:hAnsi="Times New Roman" w:cs="Times New Roman"/>
                <w:lang w:val="kk-KZ"/>
              </w:rPr>
              <w:t>(</w:t>
            </w:r>
            <w:r w:rsidR="002276B1" w:rsidRPr="00063E95">
              <w:rPr>
                <w:rFonts w:ascii="Times New Roman" w:hAnsi="Times New Roman" w:cs="Times New Roman"/>
                <w:bCs/>
                <w:i/>
                <w:lang w:val="kk-KZ"/>
              </w:rPr>
              <w:t>Қазақстан Республикасының Әділет министрлігінде 2024 жыл</w:t>
            </w:r>
            <w:r w:rsidR="002276B1">
              <w:rPr>
                <w:rFonts w:ascii="Times New Roman" w:hAnsi="Times New Roman" w:cs="Times New Roman"/>
                <w:bCs/>
                <w:i/>
                <w:lang w:val="kk-KZ"/>
              </w:rPr>
              <w:t>ғ</w:t>
            </w:r>
            <w:r w:rsidR="002276B1" w:rsidRPr="00063E95">
              <w:rPr>
                <w:rFonts w:ascii="Times New Roman" w:hAnsi="Times New Roman" w:cs="Times New Roman"/>
                <w:bCs/>
                <w:i/>
                <w:lang w:val="kk-KZ"/>
              </w:rPr>
              <w:t xml:space="preserve">ы </w:t>
            </w:r>
            <w:r w:rsidR="002276B1">
              <w:rPr>
                <w:rFonts w:ascii="Times New Roman" w:hAnsi="Times New Roman" w:cs="Times New Roman"/>
                <w:bCs/>
                <w:i/>
                <w:lang w:val="kk-KZ"/>
              </w:rPr>
              <w:t>30</w:t>
            </w:r>
            <w:r w:rsidR="00B61DEB">
              <w:rPr>
                <w:rFonts w:ascii="Times New Roman" w:hAnsi="Times New Roman" w:cs="Times New Roman"/>
                <w:bCs/>
                <w:i/>
                <w:lang w:val="kk-KZ"/>
              </w:rPr>
              <w:t xml:space="preserve"> қыркүйекте </w:t>
            </w:r>
            <w:r w:rsidR="002276B1" w:rsidRPr="00063E95">
              <w:rPr>
                <w:rFonts w:ascii="Times New Roman" w:hAnsi="Times New Roman" w:cs="Times New Roman"/>
                <w:bCs/>
                <w:i/>
                <w:lang w:val="kk-KZ"/>
              </w:rPr>
              <w:t>№ 3</w:t>
            </w:r>
            <w:r w:rsidR="002276B1">
              <w:rPr>
                <w:rFonts w:ascii="Times New Roman" w:hAnsi="Times New Roman" w:cs="Times New Roman"/>
                <w:bCs/>
                <w:i/>
                <w:lang w:val="kk-KZ"/>
              </w:rPr>
              <w:t>6984</w:t>
            </w:r>
            <w:r w:rsidR="002276B1" w:rsidRPr="00063E95">
              <w:rPr>
                <w:rFonts w:ascii="Times New Roman" w:hAnsi="Times New Roman" w:cs="Times New Roman"/>
                <w:bCs/>
                <w:i/>
                <w:lang w:val="kk-KZ"/>
              </w:rPr>
              <w:t xml:space="preserve"> болып тіркелді</w:t>
            </w:r>
            <w:r w:rsidRPr="002276B1">
              <w:rPr>
                <w:rFonts w:ascii="Times New Roman" w:hAnsi="Times New Roman" w:cs="Times New Roman"/>
                <w:lang w:val="kk-KZ"/>
              </w:rPr>
              <w:t>)</w:t>
            </w:r>
            <w:r w:rsidR="002276B1">
              <w:rPr>
                <w:rFonts w:ascii="Times New Roman" w:hAnsi="Times New Roman" w:cs="Times New Roman"/>
                <w:lang w:val="kk-KZ"/>
              </w:rPr>
              <w:t>.</w:t>
            </w:r>
          </w:p>
        </w:tc>
      </w:tr>
    </w:tbl>
    <w:p w14:paraId="0BFA6CBF" w14:textId="4FA34A1A" w:rsidR="00AB14AE" w:rsidRPr="00AB14AE" w:rsidRDefault="00AB14AE" w:rsidP="00AB14AE">
      <w:pPr>
        <w:spacing w:after="0" w:line="240" w:lineRule="auto"/>
        <w:ind w:firstLine="709"/>
        <w:jc w:val="both"/>
        <w:rPr>
          <w:rFonts w:ascii="Times New Roman" w:eastAsia="Times New Roman" w:hAnsi="Times New Roman" w:cs="Times New Roman"/>
          <w:lang w:val="kk-KZ"/>
        </w:rPr>
      </w:pPr>
    </w:p>
    <w:sectPr w:rsidR="00AB14AE" w:rsidRPr="00AB14AE" w:rsidSect="00B61DEB">
      <w:pgSz w:w="16838" w:h="11906" w:orient="landscape"/>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7200A" w14:textId="77777777" w:rsidR="00B61DEB" w:rsidRDefault="00B61DEB" w:rsidP="00C80BA7">
      <w:pPr>
        <w:spacing w:after="0" w:line="240" w:lineRule="auto"/>
      </w:pPr>
      <w:r>
        <w:separator/>
      </w:r>
    </w:p>
  </w:endnote>
  <w:endnote w:type="continuationSeparator" w:id="0">
    <w:p w14:paraId="0F7C63AA" w14:textId="77777777" w:rsidR="00B61DEB" w:rsidRDefault="00B61DEB" w:rsidP="00C8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E65BC" w14:textId="77777777" w:rsidR="00B61DEB" w:rsidRDefault="00B61DEB" w:rsidP="00C80BA7">
      <w:pPr>
        <w:spacing w:after="0" w:line="240" w:lineRule="auto"/>
      </w:pPr>
      <w:r>
        <w:separator/>
      </w:r>
    </w:p>
  </w:footnote>
  <w:footnote w:type="continuationSeparator" w:id="0">
    <w:p w14:paraId="7AE4A31F" w14:textId="77777777" w:rsidR="00B61DEB" w:rsidRDefault="00B61DEB" w:rsidP="00C80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631368"/>
      <w:docPartObj>
        <w:docPartGallery w:val="Page Numbers (Top of Page)"/>
        <w:docPartUnique/>
      </w:docPartObj>
    </w:sdtPr>
    <w:sdtContent>
      <w:p w14:paraId="69A57C34" w14:textId="7DEFC3D2" w:rsidR="00B61DEB" w:rsidRDefault="00B61DEB" w:rsidP="003008AC">
        <w:pPr>
          <w:pStyle w:val="a5"/>
          <w:jc w:val="center"/>
        </w:pPr>
        <w:r>
          <w:fldChar w:fldCharType="begin"/>
        </w:r>
        <w:r>
          <w:instrText>PAGE   \* MERGEFORMAT</w:instrText>
        </w:r>
        <w:r>
          <w:fldChar w:fldCharType="separate"/>
        </w:r>
        <w:r w:rsidR="00C76307">
          <w:rPr>
            <w:noProof/>
          </w:rPr>
          <w:t>30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92B"/>
    <w:multiLevelType w:val="hybridMultilevel"/>
    <w:tmpl w:val="48E626C4"/>
    <w:lvl w:ilvl="0" w:tplc="289C33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7450D3"/>
    <w:multiLevelType w:val="hybridMultilevel"/>
    <w:tmpl w:val="7AB4BA50"/>
    <w:lvl w:ilvl="0" w:tplc="0C7EB39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5A54F6"/>
    <w:multiLevelType w:val="hybridMultilevel"/>
    <w:tmpl w:val="30DE2508"/>
    <w:lvl w:ilvl="0" w:tplc="4B9ABB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960692"/>
    <w:multiLevelType w:val="hybridMultilevel"/>
    <w:tmpl w:val="BE8C9560"/>
    <w:lvl w:ilvl="0" w:tplc="4B9ABB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2A1AFB"/>
    <w:multiLevelType w:val="hybridMultilevel"/>
    <w:tmpl w:val="10CCC4EC"/>
    <w:lvl w:ilvl="0" w:tplc="2ABA9C1A">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3115AE"/>
    <w:multiLevelType w:val="hybridMultilevel"/>
    <w:tmpl w:val="FB3CF012"/>
    <w:lvl w:ilvl="0" w:tplc="85605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25D64CD"/>
    <w:multiLevelType w:val="hybridMultilevel"/>
    <w:tmpl w:val="340E87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5454D6"/>
    <w:multiLevelType w:val="hybridMultilevel"/>
    <w:tmpl w:val="13865292"/>
    <w:lvl w:ilvl="0" w:tplc="1342122A">
      <w:start w:val="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38F711A1"/>
    <w:multiLevelType w:val="multilevel"/>
    <w:tmpl w:val="E41A3FA4"/>
    <w:lvl w:ilvl="0">
      <w:start w:val="1"/>
      <w:numFmt w:val="bullet"/>
      <w:lvlText w:val="●"/>
      <w:lvlJc w:val="left"/>
      <w:pPr>
        <w:ind w:left="1920" w:hanging="360"/>
      </w:pPr>
      <w:rPr>
        <w:u w:val="none"/>
      </w:rPr>
    </w:lvl>
    <w:lvl w:ilvl="1">
      <w:start w:val="1"/>
      <w:numFmt w:val="bullet"/>
      <w:lvlText w:val="○"/>
      <w:lvlJc w:val="left"/>
      <w:pPr>
        <w:ind w:left="2652" w:hanging="360"/>
      </w:pPr>
      <w:rPr>
        <w:u w:val="none"/>
      </w:rPr>
    </w:lvl>
    <w:lvl w:ilvl="2">
      <w:start w:val="1"/>
      <w:numFmt w:val="bullet"/>
      <w:lvlText w:val="■"/>
      <w:lvlJc w:val="left"/>
      <w:pPr>
        <w:ind w:left="3372" w:hanging="360"/>
      </w:pPr>
      <w:rPr>
        <w:u w:val="none"/>
      </w:rPr>
    </w:lvl>
    <w:lvl w:ilvl="3">
      <w:start w:val="1"/>
      <w:numFmt w:val="bullet"/>
      <w:lvlText w:val="●"/>
      <w:lvlJc w:val="left"/>
      <w:pPr>
        <w:ind w:left="4092" w:hanging="360"/>
      </w:pPr>
      <w:rPr>
        <w:u w:val="none"/>
      </w:rPr>
    </w:lvl>
    <w:lvl w:ilvl="4">
      <w:start w:val="1"/>
      <w:numFmt w:val="bullet"/>
      <w:lvlText w:val="○"/>
      <w:lvlJc w:val="left"/>
      <w:pPr>
        <w:ind w:left="4812" w:hanging="360"/>
      </w:pPr>
      <w:rPr>
        <w:u w:val="none"/>
      </w:rPr>
    </w:lvl>
    <w:lvl w:ilvl="5">
      <w:start w:val="1"/>
      <w:numFmt w:val="bullet"/>
      <w:lvlText w:val="■"/>
      <w:lvlJc w:val="left"/>
      <w:pPr>
        <w:ind w:left="5532" w:hanging="360"/>
      </w:pPr>
      <w:rPr>
        <w:u w:val="none"/>
      </w:rPr>
    </w:lvl>
    <w:lvl w:ilvl="6">
      <w:start w:val="1"/>
      <w:numFmt w:val="bullet"/>
      <w:lvlText w:val="●"/>
      <w:lvlJc w:val="left"/>
      <w:pPr>
        <w:ind w:left="6252" w:hanging="360"/>
      </w:pPr>
      <w:rPr>
        <w:u w:val="none"/>
      </w:rPr>
    </w:lvl>
    <w:lvl w:ilvl="7">
      <w:start w:val="1"/>
      <w:numFmt w:val="bullet"/>
      <w:lvlText w:val="○"/>
      <w:lvlJc w:val="left"/>
      <w:pPr>
        <w:ind w:left="6972" w:hanging="360"/>
      </w:pPr>
      <w:rPr>
        <w:u w:val="none"/>
      </w:rPr>
    </w:lvl>
    <w:lvl w:ilvl="8">
      <w:start w:val="1"/>
      <w:numFmt w:val="bullet"/>
      <w:lvlText w:val="■"/>
      <w:lvlJc w:val="left"/>
      <w:pPr>
        <w:ind w:left="7692" w:hanging="360"/>
      </w:pPr>
      <w:rPr>
        <w:u w:val="none"/>
      </w:rPr>
    </w:lvl>
  </w:abstractNum>
  <w:abstractNum w:abstractNumId="9" w15:restartNumberingAfterBreak="0">
    <w:nsid w:val="3AAA473E"/>
    <w:multiLevelType w:val="multilevel"/>
    <w:tmpl w:val="CE729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D2430D"/>
    <w:multiLevelType w:val="hybridMultilevel"/>
    <w:tmpl w:val="58A0879E"/>
    <w:lvl w:ilvl="0" w:tplc="8AD21802">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E7D7F53"/>
    <w:multiLevelType w:val="hybridMultilevel"/>
    <w:tmpl w:val="AB78C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337F32"/>
    <w:multiLevelType w:val="multilevel"/>
    <w:tmpl w:val="CB2E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F4AAA"/>
    <w:multiLevelType w:val="hybridMultilevel"/>
    <w:tmpl w:val="B97E96EE"/>
    <w:lvl w:ilvl="0" w:tplc="4B9ABB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0D1482"/>
    <w:multiLevelType w:val="hybridMultilevel"/>
    <w:tmpl w:val="B57C0BF6"/>
    <w:lvl w:ilvl="0" w:tplc="36466C06">
      <w:start w:val="1"/>
      <w:numFmt w:val="decimal"/>
      <w:lvlText w:val="%1)"/>
      <w:lvlJc w:val="left"/>
      <w:pPr>
        <w:ind w:left="1076" w:hanging="367"/>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3702F38"/>
    <w:multiLevelType w:val="hybridMultilevel"/>
    <w:tmpl w:val="5CCA3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8C681E"/>
    <w:multiLevelType w:val="multilevel"/>
    <w:tmpl w:val="1D34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7C02C6"/>
    <w:multiLevelType w:val="multilevel"/>
    <w:tmpl w:val="1E867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8967DE"/>
    <w:multiLevelType w:val="multilevel"/>
    <w:tmpl w:val="110E8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BE40CE"/>
    <w:multiLevelType w:val="hybridMultilevel"/>
    <w:tmpl w:val="F79A72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CC507BB"/>
    <w:multiLevelType w:val="hybridMultilevel"/>
    <w:tmpl w:val="8C4CDF3C"/>
    <w:lvl w:ilvl="0" w:tplc="F7D40372">
      <w:start w:val="1"/>
      <w:numFmt w:val="bullet"/>
      <w:lvlText w:val="-"/>
      <w:lvlJc w:val="left"/>
      <w:pPr>
        <w:ind w:left="1429" w:hanging="360"/>
      </w:pPr>
      <w:rPr>
        <w:rFonts w:ascii="Times New Roman" w:eastAsia="Arial"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0D01A7A"/>
    <w:multiLevelType w:val="multilevel"/>
    <w:tmpl w:val="D5CEB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F83EE5"/>
    <w:multiLevelType w:val="hybridMultilevel"/>
    <w:tmpl w:val="F6DCE338"/>
    <w:lvl w:ilvl="0" w:tplc="4B9ABB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BFA09D0"/>
    <w:multiLevelType w:val="hybridMultilevel"/>
    <w:tmpl w:val="62B42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3427FE"/>
    <w:multiLevelType w:val="hybridMultilevel"/>
    <w:tmpl w:val="C5CE0B9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11"/>
  </w:num>
  <w:num w:numId="2">
    <w:abstractNumId w:val="15"/>
  </w:num>
  <w:num w:numId="3">
    <w:abstractNumId w:val="12"/>
  </w:num>
  <w:num w:numId="4">
    <w:abstractNumId w:val="4"/>
  </w:num>
  <w:num w:numId="5">
    <w:abstractNumId w:val="6"/>
  </w:num>
  <w:num w:numId="6">
    <w:abstractNumId w:val="23"/>
  </w:num>
  <w:num w:numId="7">
    <w:abstractNumId w:val="1"/>
  </w:num>
  <w:num w:numId="8">
    <w:abstractNumId w:val="5"/>
  </w:num>
  <w:num w:numId="9">
    <w:abstractNumId w:val="10"/>
  </w:num>
  <w:num w:numId="10">
    <w:abstractNumId w:val="24"/>
  </w:num>
  <w:num w:numId="11">
    <w:abstractNumId w:val="3"/>
  </w:num>
  <w:num w:numId="12">
    <w:abstractNumId w:val="13"/>
  </w:num>
  <w:num w:numId="13">
    <w:abstractNumId w:val="22"/>
  </w:num>
  <w:num w:numId="14">
    <w:abstractNumId w:val="2"/>
  </w:num>
  <w:num w:numId="15">
    <w:abstractNumId w:val="20"/>
  </w:num>
  <w:num w:numId="16">
    <w:abstractNumId w:val="14"/>
  </w:num>
  <w:num w:numId="17">
    <w:abstractNumId w:val="19"/>
  </w:num>
  <w:num w:numId="18">
    <w:abstractNumId w:val="0"/>
  </w:num>
  <w:num w:numId="19">
    <w:abstractNumId w:val="7"/>
  </w:num>
  <w:num w:numId="20">
    <w:abstractNumId w:val="8"/>
  </w:num>
  <w:num w:numId="21">
    <w:abstractNumId w:val="21"/>
  </w:num>
  <w:num w:numId="22">
    <w:abstractNumId w:val="16"/>
  </w:num>
  <w:num w:numId="23">
    <w:abstractNumId w:val="17"/>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651"/>
    <w:rsid w:val="00000E41"/>
    <w:rsid w:val="00002FAC"/>
    <w:rsid w:val="0000499E"/>
    <w:rsid w:val="000074F1"/>
    <w:rsid w:val="00007F51"/>
    <w:rsid w:val="00011429"/>
    <w:rsid w:val="0001316E"/>
    <w:rsid w:val="00013696"/>
    <w:rsid w:val="00013B1B"/>
    <w:rsid w:val="00014FD3"/>
    <w:rsid w:val="0001529C"/>
    <w:rsid w:val="00016C87"/>
    <w:rsid w:val="000170EF"/>
    <w:rsid w:val="000206E3"/>
    <w:rsid w:val="00020AB8"/>
    <w:rsid w:val="00020B3A"/>
    <w:rsid w:val="0002375E"/>
    <w:rsid w:val="00024A3B"/>
    <w:rsid w:val="00025639"/>
    <w:rsid w:val="00025CD7"/>
    <w:rsid w:val="000302D8"/>
    <w:rsid w:val="00030EA8"/>
    <w:rsid w:val="00032579"/>
    <w:rsid w:val="00033D27"/>
    <w:rsid w:val="00033FEA"/>
    <w:rsid w:val="00034C5C"/>
    <w:rsid w:val="00035710"/>
    <w:rsid w:val="000370DA"/>
    <w:rsid w:val="000402A8"/>
    <w:rsid w:val="00040D4D"/>
    <w:rsid w:val="000421AC"/>
    <w:rsid w:val="00042887"/>
    <w:rsid w:val="00042D2B"/>
    <w:rsid w:val="00043DE6"/>
    <w:rsid w:val="00044544"/>
    <w:rsid w:val="00045B6C"/>
    <w:rsid w:val="00046D14"/>
    <w:rsid w:val="00046EB9"/>
    <w:rsid w:val="00047FEE"/>
    <w:rsid w:val="00051126"/>
    <w:rsid w:val="00051860"/>
    <w:rsid w:val="00052598"/>
    <w:rsid w:val="00052966"/>
    <w:rsid w:val="00053467"/>
    <w:rsid w:val="00053BF9"/>
    <w:rsid w:val="000573C5"/>
    <w:rsid w:val="000600B3"/>
    <w:rsid w:val="000602ED"/>
    <w:rsid w:val="00063C27"/>
    <w:rsid w:val="00063E95"/>
    <w:rsid w:val="0006536F"/>
    <w:rsid w:val="0006782C"/>
    <w:rsid w:val="00067C75"/>
    <w:rsid w:val="00070644"/>
    <w:rsid w:val="000772DA"/>
    <w:rsid w:val="00077A97"/>
    <w:rsid w:val="00081305"/>
    <w:rsid w:val="00086F2B"/>
    <w:rsid w:val="0008709D"/>
    <w:rsid w:val="00087ED9"/>
    <w:rsid w:val="00091A62"/>
    <w:rsid w:val="00091CFF"/>
    <w:rsid w:val="00091D73"/>
    <w:rsid w:val="00092326"/>
    <w:rsid w:val="000932BF"/>
    <w:rsid w:val="0009485E"/>
    <w:rsid w:val="00097810"/>
    <w:rsid w:val="000A1412"/>
    <w:rsid w:val="000A3C68"/>
    <w:rsid w:val="000A6B23"/>
    <w:rsid w:val="000B1592"/>
    <w:rsid w:val="000B2215"/>
    <w:rsid w:val="000B447B"/>
    <w:rsid w:val="000B4F87"/>
    <w:rsid w:val="000B6FAE"/>
    <w:rsid w:val="000C06EB"/>
    <w:rsid w:val="000C216E"/>
    <w:rsid w:val="000C37BE"/>
    <w:rsid w:val="000C55DC"/>
    <w:rsid w:val="000D528D"/>
    <w:rsid w:val="000E0740"/>
    <w:rsid w:val="000E20B6"/>
    <w:rsid w:val="000E36EC"/>
    <w:rsid w:val="000E3C64"/>
    <w:rsid w:val="000E7141"/>
    <w:rsid w:val="000E798E"/>
    <w:rsid w:val="000E79A7"/>
    <w:rsid w:val="000F04FB"/>
    <w:rsid w:val="000F4502"/>
    <w:rsid w:val="000F5C92"/>
    <w:rsid w:val="000F6E0D"/>
    <w:rsid w:val="0010090C"/>
    <w:rsid w:val="0010100F"/>
    <w:rsid w:val="00101064"/>
    <w:rsid w:val="001049B2"/>
    <w:rsid w:val="001068C5"/>
    <w:rsid w:val="00111E1C"/>
    <w:rsid w:val="001135CD"/>
    <w:rsid w:val="00120068"/>
    <w:rsid w:val="00120DEE"/>
    <w:rsid w:val="001251A9"/>
    <w:rsid w:val="00126580"/>
    <w:rsid w:val="0013004E"/>
    <w:rsid w:val="00131059"/>
    <w:rsid w:val="0013435C"/>
    <w:rsid w:val="001345E5"/>
    <w:rsid w:val="00134974"/>
    <w:rsid w:val="0013673D"/>
    <w:rsid w:val="00136E23"/>
    <w:rsid w:val="0013762B"/>
    <w:rsid w:val="00137AFE"/>
    <w:rsid w:val="001510AB"/>
    <w:rsid w:val="00153702"/>
    <w:rsid w:val="001623CA"/>
    <w:rsid w:val="00163F4B"/>
    <w:rsid w:val="00170E5C"/>
    <w:rsid w:val="0017242A"/>
    <w:rsid w:val="001726A2"/>
    <w:rsid w:val="00173C02"/>
    <w:rsid w:val="00175E96"/>
    <w:rsid w:val="001772D0"/>
    <w:rsid w:val="00177588"/>
    <w:rsid w:val="00181D48"/>
    <w:rsid w:val="001841E2"/>
    <w:rsid w:val="00185AD8"/>
    <w:rsid w:val="001873D2"/>
    <w:rsid w:val="00191648"/>
    <w:rsid w:val="00192078"/>
    <w:rsid w:val="00192C26"/>
    <w:rsid w:val="001943D4"/>
    <w:rsid w:val="00195F2D"/>
    <w:rsid w:val="00196815"/>
    <w:rsid w:val="001A0DC3"/>
    <w:rsid w:val="001A1313"/>
    <w:rsid w:val="001A3015"/>
    <w:rsid w:val="001A308B"/>
    <w:rsid w:val="001A4EFB"/>
    <w:rsid w:val="001A5318"/>
    <w:rsid w:val="001A645B"/>
    <w:rsid w:val="001B185E"/>
    <w:rsid w:val="001B1BB3"/>
    <w:rsid w:val="001B1DEE"/>
    <w:rsid w:val="001B30DD"/>
    <w:rsid w:val="001B5EBA"/>
    <w:rsid w:val="001C0772"/>
    <w:rsid w:val="001C1444"/>
    <w:rsid w:val="001C1B1F"/>
    <w:rsid w:val="001C1DF1"/>
    <w:rsid w:val="001C61E0"/>
    <w:rsid w:val="001D2611"/>
    <w:rsid w:val="001D33E4"/>
    <w:rsid w:val="001D71B9"/>
    <w:rsid w:val="001E07C9"/>
    <w:rsid w:val="001E0D76"/>
    <w:rsid w:val="001E465E"/>
    <w:rsid w:val="001E57FF"/>
    <w:rsid w:val="001F0935"/>
    <w:rsid w:val="001F0CE5"/>
    <w:rsid w:val="001F0DFA"/>
    <w:rsid w:val="001F23DA"/>
    <w:rsid w:val="001F3B2D"/>
    <w:rsid w:val="001F67DC"/>
    <w:rsid w:val="001F7FE9"/>
    <w:rsid w:val="00200AB5"/>
    <w:rsid w:val="00202670"/>
    <w:rsid w:val="002028BE"/>
    <w:rsid w:val="002060CB"/>
    <w:rsid w:val="00210036"/>
    <w:rsid w:val="002113F4"/>
    <w:rsid w:val="002122D1"/>
    <w:rsid w:val="00214156"/>
    <w:rsid w:val="0021523E"/>
    <w:rsid w:val="002157A9"/>
    <w:rsid w:val="002160F2"/>
    <w:rsid w:val="00222C48"/>
    <w:rsid w:val="00224048"/>
    <w:rsid w:val="00224F19"/>
    <w:rsid w:val="0022552F"/>
    <w:rsid w:val="00226040"/>
    <w:rsid w:val="002262D7"/>
    <w:rsid w:val="002276B1"/>
    <w:rsid w:val="0023279D"/>
    <w:rsid w:val="00233446"/>
    <w:rsid w:val="00241F19"/>
    <w:rsid w:val="00242418"/>
    <w:rsid w:val="002433E9"/>
    <w:rsid w:val="00245CFB"/>
    <w:rsid w:val="002463E9"/>
    <w:rsid w:val="00251CFB"/>
    <w:rsid w:val="00252729"/>
    <w:rsid w:val="00254259"/>
    <w:rsid w:val="0025490F"/>
    <w:rsid w:val="00257DC1"/>
    <w:rsid w:val="00260EE5"/>
    <w:rsid w:val="002627FA"/>
    <w:rsid w:val="002638D6"/>
    <w:rsid w:val="00264439"/>
    <w:rsid w:val="002659AA"/>
    <w:rsid w:val="002666E4"/>
    <w:rsid w:val="00266EDD"/>
    <w:rsid w:val="00271B5F"/>
    <w:rsid w:val="0027228B"/>
    <w:rsid w:val="002756FD"/>
    <w:rsid w:val="00283B25"/>
    <w:rsid w:val="00283F1C"/>
    <w:rsid w:val="002847CB"/>
    <w:rsid w:val="002848B7"/>
    <w:rsid w:val="00286B8F"/>
    <w:rsid w:val="002911F8"/>
    <w:rsid w:val="0029135D"/>
    <w:rsid w:val="00292BFB"/>
    <w:rsid w:val="00293DA2"/>
    <w:rsid w:val="002A0B0D"/>
    <w:rsid w:val="002A0EC9"/>
    <w:rsid w:val="002A1E1E"/>
    <w:rsid w:val="002A6DBB"/>
    <w:rsid w:val="002A7875"/>
    <w:rsid w:val="002B274B"/>
    <w:rsid w:val="002B506C"/>
    <w:rsid w:val="002B7287"/>
    <w:rsid w:val="002C266E"/>
    <w:rsid w:val="002C4972"/>
    <w:rsid w:val="002C5477"/>
    <w:rsid w:val="002C586B"/>
    <w:rsid w:val="002C5C16"/>
    <w:rsid w:val="002C5F4B"/>
    <w:rsid w:val="002C767F"/>
    <w:rsid w:val="002C7A21"/>
    <w:rsid w:val="002C7EA2"/>
    <w:rsid w:val="002D18CF"/>
    <w:rsid w:val="002D2195"/>
    <w:rsid w:val="002D22FA"/>
    <w:rsid w:val="002D3BF9"/>
    <w:rsid w:val="002D778B"/>
    <w:rsid w:val="002E426B"/>
    <w:rsid w:val="002E4663"/>
    <w:rsid w:val="002E5194"/>
    <w:rsid w:val="002E67CD"/>
    <w:rsid w:val="002E791C"/>
    <w:rsid w:val="002F063F"/>
    <w:rsid w:val="002F10EA"/>
    <w:rsid w:val="002F111B"/>
    <w:rsid w:val="002F210A"/>
    <w:rsid w:val="002F243A"/>
    <w:rsid w:val="002F303F"/>
    <w:rsid w:val="002F32EC"/>
    <w:rsid w:val="002F4BFE"/>
    <w:rsid w:val="002F634B"/>
    <w:rsid w:val="002F7279"/>
    <w:rsid w:val="0030089D"/>
    <w:rsid w:val="003008AC"/>
    <w:rsid w:val="0030233E"/>
    <w:rsid w:val="003041AE"/>
    <w:rsid w:val="00305E9D"/>
    <w:rsid w:val="00306F12"/>
    <w:rsid w:val="00307529"/>
    <w:rsid w:val="003148B8"/>
    <w:rsid w:val="003161CE"/>
    <w:rsid w:val="00317044"/>
    <w:rsid w:val="00317145"/>
    <w:rsid w:val="00317F65"/>
    <w:rsid w:val="003237C9"/>
    <w:rsid w:val="003317F6"/>
    <w:rsid w:val="00336617"/>
    <w:rsid w:val="003401D7"/>
    <w:rsid w:val="003406D6"/>
    <w:rsid w:val="003415C5"/>
    <w:rsid w:val="00344A4B"/>
    <w:rsid w:val="0034542B"/>
    <w:rsid w:val="00346BE8"/>
    <w:rsid w:val="00350DC4"/>
    <w:rsid w:val="00351A3B"/>
    <w:rsid w:val="00353235"/>
    <w:rsid w:val="00354564"/>
    <w:rsid w:val="0035552C"/>
    <w:rsid w:val="0035685A"/>
    <w:rsid w:val="00371FCD"/>
    <w:rsid w:val="003746AE"/>
    <w:rsid w:val="00380473"/>
    <w:rsid w:val="00380F7E"/>
    <w:rsid w:val="003817A4"/>
    <w:rsid w:val="00382E08"/>
    <w:rsid w:val="003866A0"/>
    <w:rsid w:val="00387EB1"/>
    <w:rsid w:val="00390792"/>
    <w:rsid w:val="00391CCA"/>
    <w:rsid w:val="0039228B"/>
    <w:rsid w:val="003958BF"/>
    <w:rsid w:val="00397417"/>
    <w:rsid w:val="00397D4C"/>
    <w:rsid w:val="003A1451"/>
    <w:rsid w:val="003A1B21"/>
    <w:rsid w:val="003A3508"/>
    <w:rsid w:val="003A616D"/>
    <w:rsid w:val="003A6B6F"/>
    <w:rsid w:val="003A7FDF"/>
    <w:rsid w:val="003B07AD"/>
    <w:rsid w:val="003B0BB4"/>
    <w:rsid w:val="003B16AA"/>
    <w:rsid w:val="003B2A1E"/>
    <w:rsid w:val="003B353A"/>
    <w:rsid w:val="003B4642"/>
    <w:rsid w:val="003C20D5"/>
    <w:rsid w:val="003C299F"/>
    <w:rsid w:val="003C57E6"/>
    <w:rsid w:val="003D4A0F"/>
    <w:rsid w:val="003D5063"/>
    <w:rsid w:val="003D535B"/>
    <w:rsid w:val="003D6180"/>
    <w:rsid w:val="003E1807"/>
    <w:rsid w:val="003E7B43"/>
    <w:rsid w:val="003E7DFE"/>
    <w:rsid w:val="003F1778"/>
    <w:rsid w:val="003F1F71"/>
    <w:rsid w:val="003F42C2"/>
    <w:rsid w:val="003F4666"/>
    <w:rsid w:val="003F55BD"/>
    <w:rsid w:val="004019EF"/>
    <w:rsid w:val="00402587"/>
    <w:rsid w:val="00402EB7"/>
    <w:rsid w:val="00403294"/>
    <w:rsid w:val="004038C6"/>
    <w:rsid w:val="00404BCD"/>
    <w:rsid w:val="00405F32"/>
    <w:rsid w:val="00407157"/>
    <w:rsid w:val="00410EF0"/>
    <w:rsid w:val="004175C3"/>
    <w:rsid w:val="00417662"/>
    <w:rsid w:val="00421B84"/>
    <w:rsid w:val="0042229A"/>
    <w:rsid w:val="00422538"/>
    <w:rsid w:val="00424544"/>
    <w:rsid w:val="00426009"/>
    <w:rsid w:val="00426A7A"/>
    <w:rsid w:val="00427425"/>
    <w:rsid w:val="00435528"/>
    <w:rsid w:val="00436349"/>
    <w:rsid w:val="00442D6E"/>
    <w:rsid w:val="0044354E"/>
    <w:rsid w:val="00443B05"/>
    <w:rsid w:val="00444A09"/>
    <w:rsid w:val="00444FB4"/>
    <w:rsid w:val="00447067"/>
    <w:rsid w:val="00450CA8"/>
    <w:rsid w:val="00455439"/>
    <w:rsid w:val="0045585F"/>
    <w:rsid w:val="004564A8"/>
    <w:rsid w:val="00460C88"/>
    <w:rsid w:val="004675A7"/>
    <w:rsid w:val="00472727"/>
    <w:rsid w:val="00472F55"/>
    <w:rsid w:val="00480870"/>
    <w:rsid w:val="00487D5D"/>
    <w:rsid w:val="00490FAC"/>
    <w:rsid w:val="004911E8"/>
    <w:rsid w:val="00491DAB"/>
    <w:rsid w:val="00492A38"/>
    <w:rsid w:val="00493408"/>
    <w:rsid w:val="0049484F"/>
    <w:rsid w:val="00495CCF"/>
    <w:rsid w:val="004961F2"/>
    <w:rsid w:val="004A0F02"/>
    <w:rsid w:val="004A1554"/>
    <w:rsid w:val="004A3F71"/>
    <w:rsid w:val="004A75E9"/>
    <w:rsid w:val="004A7BFF"/>
    <w:rsid w:val="004B39E2"/>
    <w:rsid w:val="004B77FB"/>
    <w:rsid w:val="004C151B"/>
    <w:rsid w:val="004C1D60"/>
    <w:rsid w:val="004C2651"/>
    <w:rsid w:val="004C6B02"/>
    <w:rsid w:val="004C6E18"/>
    <w:rsid w:val="004C7051"/>
    <w:rsid w:val="004D2B09"/>
    <w:rsid w:val="004D4CC4"/>
    <w:rsid w:val="004D5C0A"/>
    <w:rsid w:val="004D6766"/>
    <w:rsid w:val="004E2C27"/>
    <w:rsid w:val="004E48C0"/>
    <w:rsid w:val="004E6990"/>
    <w:rsid w:val="004E6EB1"/>
    <w:rsid w:val="004E7BCE"/>
    <w:rsid w:val="004E7F11"/>
    <w:rsid w:val="004F0660"/>
    <w:rsid w:val="004F50C5"/>
    <w:rsid w:val="004F544D"/>
    <w:rsid w:val="004F6730"/>
    <w:rsid w:val="00501346"/>
    <w:rsid w:val="0050165D"/>
    <w:rsid w:val="00503B89"/>
    <w:rsid w:val="00504ED5"/>
    <w:rsid w:val="0050508F"/>
    <w:rsid w:val="00506833"/>
    <w:rsid w:val="00511293"/>
    <w:rsid w:val="00511FF9"/>
    <w:rsid w:val="00512E3D"/>
    <w:rsid w:val="005137E6"/>
    <w:rsid w:val="00515678"/>
    <w:rsid w:val="005163CC"/>
    <w:rsid w:val="00516F69"/>
    <w:rsid w:val="0051726A"/>
    <w:rsid w:val="0052088B"/>
    <w:rsid w:val="00524333"/>
    <w:rsid w:val="00524941"/>
    <w:rsid w:val="00525D97"/>
    <w:rsid w:val="00526806"/>
    <w:rsid w:val="0052773A"/>
    <w:rsid w:val="00527CD6"/>
    <w:rsid w:val="00530D16"/>
    <w:rsid w:val="00535316"/>
    <w:rsid w:val="00541E28"/>
    <w:rsid w:val="00544243"/>
    <w:rsid w:val="00545EB8"/>
    <w:rsid w:val="00546DDB"/>
    <w:rsid w:val="005474EC"/>
    <w:rsid w:val="00547CCE"/>
    <w:rsid w:val="00550A4C"/>
    <w:rsid w:val="0055113F"/>
    <w:rsid w:val="00551D5B"/>
    <w:rsid w:val="00552A01"/>
    <w:rsid w:val="00554A5B"/>
    <w:rsid w:val="00556E45"/>
    <w:rsid w:val="00563B91"/>
    <w:rsid w:val="0057013E"/>
    <w:rsid w:val="00573933"/>
    <w:rsid w:val="005746F3"/>
    <w:rsid w:val="005747D9"/>
    <w:rsid w:val="00574FC6"/>
    <w:rsid w:val="00575ECF"/>
    <w:rsid w:val="005776AE"/>
    <w:rsid w:val="005778AF"/>
    <w:rsid w:val="00577C0D"/>
    <w:rsid w:val="00582755"/>
    <w:rsid w:val="005852F0"/>
    <w:rsid w:val="005866CC"/>
    <w:rsid w:val="0058720B"/>
    <w:rsid w:val="00591103"/>
    <w:rsid w:val="005923F9"/>
    <w:rsid w:val="005942DA"/>
    <w:rsid w:val="005951F8"/>
    <w:rsid w:val="0059534D"/>
    <w:rsid w:val="00595E64"/>
    <w:rsid w:val="00596905"/>
    <w:rsid w:val="005976EE"/>
    <w:rsid w:val="005A09AC"/>
    <w:rsid w:val="005A2072"/>
    <w:rsid w:val="005A2188"/>
    <w:rsid w:val="005A3941"/>
    <w:rsid w:val="005A4C13"/>
    <w:rsid w:val="005B0030"/>
    <w:rsid w:val="005B0186"/>
    <w:rsid w:val="005B040A"/>
    <w:rsid w:val="005B1825"/>
    <w:rsid w:val="005B3093"/>
    <w:rsid w:val="005B3444"/>
    <w:rsid w:val="005B53A1"/>
    <w:rsid w:val="005B66F8"/>
    <w:rsid w:val="005C2F05"/>
    <w:rsid w:val="005C4E69"/>
    <w:rsid w:val="005C75F6"/>
    <w:rsid w:val="005D105F"/>
    <w:rsid w:val="005D53C4"/>
    <w:rsid w:val="005E0008"/>
    <w:rsid w:val="005E0778"/>
    <w:rsid w:val="005E2ED1"/>
    <w:rsid w:val="005E3CEC"/>
    <w:rsid w:val="005E43E5"/>
    <w:rsid w:val="005E5A93"/>
    <w:rsid w:val="005E694D"/>
    <w:rsid w:val="005F2927"/>
    <w:rsid w:val="005F5E2F"/>
    <w:rsid w:val="005F7A0D"/>
    <w:rsid w:val="005F7C29"/>
    <w:rsid w:val="00601778"/>
    <w:rsid w:val="006021C5"/>
    <w:rsid w:val="00602F3A"/>
    <w:rsid w:val="00603228"/>
    <w:rsid w:val="006055B7"/>
    <w:rsid w:val="00605DF6"/>
    <w:rsid w:val="00610AEF"/>
    <w:rsid w:val="00610F41"/>
    <w:rsid w:val="0061266F"/>
    <w:rsid w:val="0061458D"/>
    <w:rsid w:val="0061612F"/>
    <w:rsid w:val="00622378"/>
    <w:rsid w:val="006227C4"/>
    <w:rsid w:val="006248E4"/>
    <w:rsid w:val="00624F77"/>
    <w:rsid w:val="006261F9"/>
    <w:rsid w:val="00627470"/>
    <w:rsid w:val="006302E1"/>
    <w:rsid w:val="00630C7C"/>
    <w:rsid w:val="006317F3"/>
    <w:rsid w:val="00632106"/>
    <w:rsid w:val="006336D8"/>
    <w:rsid w:val="006336F2"/>
    <w:rsid w:val="00637262"/>
    <w:rsid w:val="00637436"/>
    <w:rsid w:val="00640AA1"/>
    <w:rsid w:val="006412DD"/>
    <w:rsid w:val="00641660"/>
    <w:rsid w:val="00642CA4"/>
    <w:rsid w:val="0064378D"/>
    <w:rsid w:val="00645007"/>
    <w:rsid w:val="00647A6D"/>
    <w:rsid w:val="00650C6D"/>
    <w:rsid w:val="006510A8"/>
    <w:rsid w:val="00651BD1"/>
    <w:rsid w:val="00653724"/>
    <w:rsid w:val="006542E0"/>
    <w:rsid w:val="00654347"/>
    <w:rsid w:val="0065703E"/>
    <w:rsid w:val="00660532"/>
    <w:rsid w:val="00660B2D"/>
    <w:rsid w:val="0066128C"/>
    <w:rsid w:val="0066159D"/>
    <w:rsid w:val="00662FE4"/>
    <w:rsid w:val="006638F5"/>
    <w:rsid w:val="006652C0"/>
    <w:rsid w:val="0067101A"/>
    <w:rsid w:val="006717E0"/>
    <w:rsid w:val="00671CBB"/>
    <w:rsid w:val="00671F1F"/>
    <w:rsid w:val="00672BAA"/>
    <w:rsid w:val="00680E92"/>
    <w:rsid w:val="0068288A"/>
    <w:rsid w:val="00683B2A"/>
    <w:rsid w:val="00685BCE"/>
    <w:rsid w:val="00690DDF"/>
    <w:rsid w:val="00692541"/>
    <w:rsid w:val="00693E80"/>
    <w:rsid w:val="006A3E56"/>
    <w:rsid w:val="006A4650"/>
    <w:rsid w:val="006A56EF"/>
    <w:rsid w:val="006A63E6"/>
    <w:rsid w:val="006B0D21"/>
    <w:rsid w:val="006B1291"/>
    <w:rsid w:val="006B2C96"/>
    <w:rsid w:val="006B5156"/>
    <w:rsid w:val="006C04F3"/>
    <w:rsid w:val="006C0866"/>
    <w:rsid w:val="006C11C2"/>
    <w:rsid w:val="006C2D57"/>
    <w:rsid w:val="006C4D9E"/>
    <w:rsid w:val="006C4FE4"/>
    <w:rsid w:val="006C67B0"/>
    <w:rsid w:val="006C72E2"/>
    <w:rsid w:val="006C79EC"/>
    <w:rsid w:val="006D10A1"/>
    <w:rsid w:val="006D14F9"/>
    <w:rsid w:val="006D1E12"/>
    <w:rsid w:val="006D3686"/>
    <w:rsid w:val="006D3D87"/>
    <w:rsid w:val="006D648B"/>
    <w:rsid w:val="006D70D4"/>
    <w:rsid w:val="006D73A2"/>
    <w:rsid w:val="006E00F9"/>
    <w:rsid w:val="006E0306"/>
    <w:rsid w:val="006E1BA0"/>
    <w:rsid w:val="006E60FC"/>
    <w:rsid w:val="006E6494"/>
    <w:rsid w:val="006E649B"/>
    <w:rsid w:val="006E6F5E"/>
    <w:rsid w:val="006F0E9B"/>
    <w:rsid w:val="006F2078"/>
    <w:rsid w:val="006F24AE"/>
    <w:rsid w:val="006F4FEE"/>
    <w:rsid w:val="006F59D1"/>
    <w:rsid w:val="0070057B"/>
    <w:rsid w:val="00702913"/>
    <w:rsid w:val="00704AC5"/>
    <w:rsid w:val="0070628F"/>
    <w:rsid w:val="0070765D"/>
    <w:rsid w:val="007107BC"/>
    <w:rsid w:val="00711FE8"/>
    <w:rsid w:val="007122A5"/>
    <w:rsid w:val="0071321B"/>
    <w:rsid w:val="00713477"/>
    <w:rsid w:val="00717CE6"/>
    <w:rsid w:val="00723613"/>
    <w:rsid w:val="007247C2"/>
    <w:rsid w:val="00724D9C"/>
    <w:rsid w:val="00726CC1"/>
    <w:rsid w:val="00727074"/>
    <w:rsid w:val="0073006A"/>
    <w:rsid w:val="00731328"/>
    <w:rsid w:val="00735877"/>
    <w:rsid w:val="00735C07"/>
    <w:rsid w:val="00736EF8"/>
    <w:rsid w:val="00742ED1"/>
    <w:rsid w:val="00745C18"/>
    <w:rsid w:val="00747871"/>
    <w:rsid w:val="00750E68"/>
    <w:rsid w:val="00756925"/>
    <w:rsid w:val="0076140E"/>
    <w:rsid w:val="00761D7C"/>
    <w:rsid w:val="0076228D"/>
    <w:rsid w:val="00766298"/>
    <w:rsid w:val="00766354"/>
    <w:rsid w:val="0077088D"/>
    <w:rsid w:val="007728E4"/>
    <w:rsid w:val="007754B5"/>
    <w:rsid w:val="007755D6"/>
    <w:rsid w:val="007768A4"/>
    <w:rsid w:val="00780CB3"/>
    <w:rsid w:val="007810C7"/>
    <w:rsid w:val="007857DF"/>
    <w:rsid w:val="00790442"/>
    <w:rsid w:val="00792C56"/>
    <w:rsid w:val="00794563"/>
    <w:rsid w:val="0079574B"/>
    <w:rsid w:val="00796327"/>
    <w:rsid w:val="007A2908"/>
    <w:rsid w:val="007A290E"/>
    <w:rsid w:val="007A2966"/>
    <w:rsid w:val="007A6A72"/>
    <w:rsid w:val="007B2578"/>
    <w:rsid w:val="007B3C1A"/>
    <w:rsid w:val="007B3CAA"/>
    <w:rsid w:val="007B6FC6"/>
    <w:rsid w:val="007B75C8"/>
    <w:rsid w:val="007C0D4E"/>
    <w:rsid w:val="007C35B8"/>
    <w:rsid w:val="007C3D8C"/>
    <w:rsid w:val="007C424C"/>
    <w:rsid w:val="007C5B0F"/>
    <w:rsid w:val="007C66F5"/>
    <w:rsid w:val="007D170F"/>
    <w:rsid w:val="007D3F08"/>
    <w:rsid w:val="007D4565"/>
    <w:rsid w:val="007D4AE9"/>
    <w:rsid w:val="007D6EC0"/>
    <w:rsid w:val="007E0C3B"/>
    <w:rsid w:val="007E0DD6"/>
    <w:rsid w:val="007E0FFE"/>
    <w:rsid w:val="007E2C36"/>
    <w:rsid w:val="007E2C44"/>
    <w:rsid w:val="007E778B"/>
    <w:rsid w:val="007E7865"/>
    <w:rsid w:val="007E7BAB"/>
    <w:rsid w:val="007F2DD3"/>
    <w:rsid w:val="007F73B6"/>
    <w:rsid w:val="007F762F"/>
    <w:rsid w:val="00801148"/>
    <w:rsid w:val="008072B1"/>
    <w:rsid w:val="00807843"/>
    <w:rsid w:val="00813F05"/>
    <w:rsid w:val="00815317"/>
    <w:rsid w:val="00816ECF"/>
    <w:rsid w:val="00821E25"/>
    <w:rsid w:val="00822E6B"/>
    <w:rsid w:val="00823E26"/>
    <w:rsid w:val="0082708C"/>
    <w:rsid w:val="00827790"/>
    <w:rsid w:val="00831ED6"/>
    <w:rsid w:val="00831F18"/>
    <w:rsid w:val="0083224C"/>
    <w:rsid w:val="008340D4"/>
    <w:rsid w:val="00835D7A"/>
    <w:rsid w:val="00835DAF"/>
    <w:rsid w:val="008361CD"/>
    <w:rsid w:val="008452B0"/>
    <w:rsid w:val="0085026B"/>
    <w:rsid w:val="00850BBA"/>
    <w:rsid w:val="00852993"/>
    <w:rsid w:val="00853D08"/>
    <w:rsid w:val="00855F28"/>
    <w:rsid w:val="0085638F"/>
    <w:rsid w:val="00860170"/>
    <w:rsid w:val="00863460"/>
    <w:rsid w:val="008646F8"/>
    <w:rsid w:val="0086708F"/>
    <w:rsid w:val="00872AAD"/>
    <w:rsid w:val="00873800"/>
    <w:rsid w:val="00874040"/>
    <w:rsid w:val="008749CB"/>
    <w:rsid w:val="008752FD"/>
    <w:rsid w:val="008758A4"/>
    <w:rsid w:val="0088080C"/>
    <w:rsid w:val="0088518E"/>
    <w:rsid w:val="00885D90"/>
    <w:rsid w:val="00885F39"/>
    <w:rsid w:val="00886989"/>
    <w:rsid w:val="00886B7E"/>
    <w:rsid w:val="00887538"/>
    <w:rsid w:val="00892BCF"/>
    <w:rsid w:val="00892EA1"/>
    <w:rsid w:val="008938FA"/>
    <w:rsid w:val="008967D2"/>
    <w:rsid w:val="008A0AD8"/>
    <w:rsid w:val="008A0D7F"/>
    <w:rsid w:val="008A1BFE"/>
    <w:rsid w:val="008A3BD9"/>
    <w:rsid w:val="008A6A6E"/>
    <w:rsid w:val="008A746E"/>
    <w:rsid w:val="008B46F5"/>
    <w:rsid w:val="008C1BD4"/>
    <w:rsid w:val="008C4AF0"/>
    <w:rsid w:val="008D0470"/>
    <w:rsid w:val="008D1C3D"/>
    <w:rsid w:val="008D3E0E"/>
    <w:rsid w:val="008D4A85"/>
    <w:rsid w:val="008D4DBB"/>
    <w:rsid w:val="008D622C"/>
    <w:rsid w:val="008E1032"/>
    <w:rsid w:val="008E1509"/>
    <w:rsid w:val="008E21E8"/>
    <w:rsid w:val="008E4502"/>
    <w:rsid w:val="008E4652"/>
    <w:rsid w:val="008E5AA6"/>
    <w:rsid w:val="008E5FA8"/>
    <w:rsid w:val="008E7343"/>
    <w:rsid w:val="008E7ECD"/>
    <w:rsid w:val="008F00B5"/>
    <w:rsid w:val="008F0B9F"/>
    <w:rsid w:val="008F32A7"/>
    <w:rsid w:val="009007BC"/>
    <w:rsid w:val="00902272"/>
    <w:rsid w:val="00902D95"/>
    <w:rsid w:val="00902EDF"/>
    <w:rsid w:val="00903948"/>
    <w:rsid w:val="009048F3"/>
    <w:rsid w:val="00905FBC"/>
    <w:rsid w:val="00907594"/>
    <w:rsid w:val="00907DDF"/>
    <w:rsid w:val="00914EDE"/>
    <w:rsid w:val="009170DB"/>
    <w:rsid w:val="00917DF9"/>
    <w:rsid w:val="0092146A"/>
    <w:rsid w:val="00923EC6"/>
    <w:rsid w:val="00925513"/>
    <w:rsid w:val="00925F46"/>
    <w:rsid w:val="009274BE"/>
    <w:rsid w:val="009279A3"/>
    <w:rsid w:val="009302EC"/>
    <w:rsid w:val="0093054E"/>
    <w:rsid w:val="0093134B"/>
    <w:rsid w:val="00936237"/>
    <w:rsid w:val="00937C81"/>
    <w:rsid w:val="00944332"/>
    <w:rsid w:val="00951AED"/>
    <w:rsid w:val="00952651"/>
    <w:rsid w:val="0095420B"/>
    <w:rsid w:val="00955D93"/>
    <w:rsid w:val="0095671A"/>
    <w:rsid w:val="009570DD"/>
    <w:rsid w:val="009602FF"/>
    <w:rsid w:val="00961C5B"/>
    <w:rsid w:val="00967901"/>
    <w:rsid w:val="00974528"/>
    <w:rsid w:val="00975A6A"/>
    <w:rsid w:val="00976464"/>
    <w:rsid w:val="00977BAD"/>
    <w:rsid w:val="00977E3C"/>
    <w:rsid w:val="00981E5B"/>
    <w:rsid w:val="00982CE8"/>
    <w:rsid w:val="009847A1"/>
    <w:rsid w:val="00985666"/>
    <w:rsid w:val="0098567C"/>
    <w:rsid w:val="009877B7"/>
    <w:rsid w:val="009903CC"/>
    <w:rsid w:val="00990CB4"/>
    <w:rsid w:val="009912DE"/>
    <w:rsid w:val="00991EAA"/>
    <w:rsid w:val="0099348F"/>
    <w:rsid w:val="009942B1"/>
    <w:rsid w:val="009A229C"/>
    <w:rsid w:val="009A5882"/>
    <w:rsid w:val="009A6E98"/>
    <w:rsid w:val="009A7247"/>
    <w:rsid w:val="009A7F06"/>
    <w:rsid w:val="009C0366"/>
    <w:rsid w:val="009C122A"/>
    <w:rsid w:val="009C4F7B"/>
    <w:rsid w:val="009D0337"/>
    <w:rsid w:val="009D0CB7"/>
    <w:rsid w:val="009D6106"/>
    <w:rsid w:val="009E1DD2"/>
    <w:rsid w:val="009E27CA"/>
    <w:rsid w:val="009E3DC7"/>
    <w:rsid w:val="009E6D23"/>
    <w:rsid w:val="009F1BE3"/>
    <w:rsid w:val="009F3CFD"/>
    <w:rsid w:val="009F3F79"/>
    <w:rsid w:val="009F7B86"/>
    <w:rsid w:val="00A013F5"/>
    <w:rsid w:val="00A042E9"/>
    <w:rsid w:val="00A074B9"/>
    <w:rsid w:val="00A11F97"/>
    <w:rsid w:val="00A1767C"/>
    <w:rsid w:val="00A20155"/>
    <w:rsid w:val="00A21BE6"/>
    <w:rsid w:val="00A23D3F"/>
    <w:rsid w:val="00A245AC"/>
    <w:rsid w:val="00A278F4"/>
    <w:rsid w:val="00A31DF4"/>
    <w:rsid w:val="00A34438"/>
    <w:rsid w:val="00A34890"/>
    <w:rsid w:val="00A36072"/>
    <w:rsid w:val="00A36AC7"/>
    <w:rsid w:val="00A438C4"/>
    <w:rsid w:val="00A4408E"/>
    <w:rsid w:val="00A52D9F"/>
    <w:rsid w:val="00A54916"/>
    <w:rsid w:val="00A5669B"/>
    <w:rsid w:val="00A573D2"/>
    <w:rsid w:val="00A62DF2"/>
    <w:rsid w:val="00A67123"/>
    <w:rsid w:val="00A67A4E"/>
    <w:rsid w:val="00A7057F"/>
    <w:rsid w:val="00A7069B"/>
    <w:rsid w:val="00A722FB"/>
    <w:rsid w:val="00A754A5"/>
    <w:rsid w:val="00A76BE0"/>
    <w:rsid w:val="00A81442"/>
    <w:rsid w:val="00A81EB0"/>
    <w:rsid w:val="00A84368"/>
    <w:rsid w:val="00A8765B"/>
    <w:rsid w:val="00A9061A"/>
    <w:rsid w:val="00A90932"/>
    <w:rsid w:val="00A94CAC"/>
    <w:rsid w:val="00A97318"/>
    <w:rsid w:val="00AA244C"/>
    <w:rsid w:val="00AA4069"/>
    <w:rsid w:val="00AA5527"/>
    <w:rsid w:val="00AA7A74"/>
    <w:rsid w:val="00AA7E81"/>
    <w:rsid w:val="00AB1021"/>
    <w:rsid w:val="00AB14AE"/>
    <w:rsid w:val="00AB2B31"/>
    <w:rsid w:val="00AB3241"/>
    <w:rsid w:val="00AB4CE2"/>
    <w:rsid w:val="00AC3831"/>
    <w:rsid w:val="00AC4F2E"/>
    <w:rsid w:val="00AC6973"/>
    <w:rsid w:val="00AC6B45"/>
    <w:rsid w:val="00AC745E"/>
    <w:rsid w:val="00AD1B86"/>
    <w:rsid w:val="00AD44F4"/>
    <w:rsid w:val="00AE1561"/>
    <w:rsid w:val="00AE3699"/>
    <w:rsid w:val="00AE4420"/>
    <w:rsid w:val="00AE4F92"/>
    <w:rsid w:val="00AE5A95"/>
    <w:rsid w:val="00AE61C6"/>
    <w:rsid w:val="00AE66E6"/>
    <w:rsid w:val="00AE711D"/>
    <w:rsid w:val="00AF303D"/>
    <w:rsid w:val="00AF51D8"/>
    <w:rsid w:val="00AF535F"/>
    <w:rsid w:val="00AF5D25"/>
    <w:rsid w:val="00AF66EE"/>
    <w:rsid w:val="00B00B90"/>
    <w:rsid w:val="00B00C89"/>
    <w:rsid w:val="00B01994"/>
    <w:rsid w:val="00B03859"/>
    <w:rsid w:val="00B043DD"/>
    <w:rsid w:val="00B07220"/>
    <w:rsid w:val="00B074DC"/>
    <w:rsid w:val="00B07756"/>
    <w:rsid w:val="00B07E79"/>
    <w:rsid w:val="00B10A23"/>
    <w:rsid w:val="00B1439C"/>
    <w:rsid w:val="00B1561B"/>
    <w:rsid w:val="00B15DF1"/>
    <w:rsid w:val="00B170B0"/>
    <w:rsid w:val="00B20317"/>
    <w:rsid w:val="00B23DAC"/>
    <w:rsid w:val="00B248D8"/>
    <w:rsid w:val="00B24AA3"/>
    <w:rsid w:val="00B267E3"/>
    <w:rsid w:val="00B36521"/>
    <w:rsid w:val="00B3790D"/>
    <w:rsid w:val="00B43604"/>
    <w:rsid w:val="00B46FA2"/>
    <w:rsid w:val="00B4733C"/>
    <w:rsid w:val="00B50503"/>
    <w:rsid w:val="00B50C38"/>
    <w:rsid w:val="00B50EE3"/>
    <w:rsid w:val="00B51809"/>
    <w:rsid w:val="00B523A3"/>
    <w:rsid w:val="00B52BEF"/>
    <w:rsid w:val="00B53CCA"/>
    <w:rsid w:val="00B55326"/>
    <w:rsid w:val="00B61DEB"/>
    <w:rsid w:val="00B61F18"/>
    <w:rsid w:val="00B630E6"/>
    <w:rsid w:val="00B63541"/>
    <w:rsid w:val="00B63834"/>
    <w:rsid w:val="00B64046"/>
    <w:rsid w:val="00B64897"/>
    <w:rsid w:val="00B65354"/>
    <w:rsid w:val="00B65706"/>
    <w:rsid w:val="00B66A54"/>
    <w:rsid w:val="00B71178"/>
    <w:rsid w:val="00B7192E"/>
    <w:rsid w:val="00B73645"/>
    <w:rsid w:val="00B73B7A"/>
    <w:rsid w:val="00B7522F"/>
    <w:rsid w:val="00B7534C"/>
    <w:rsid w:val="00B768BF"/>
    <w:rsid w:val="00B819D1"/>
    <w:rsid w:val="00B8380A"/>
    <w:rsid w:val="00B84FBB"/>
    <w:rsid w:val="00B86D01"/>
    <w:rsid w:val="00B8735A"/>
    <w:rsid w:val="00B90732"/>
    <w:rsid w:val="00B94215"/>
    <w:rsid w:val="00B9456D"/>
    <w:rsid w:val="00B9573B"/>
    <w:rsid w:val="00B97232"/>
    <w:rsid w:val="00B97B64"/>
    <w:rsid w:val="00BA241D"/>
    <w:rsid w:val="00BA284B"/>
    <w:rsid w:val="00BA39D7"/>
    <w:rsid w:val="00BA5C7B"/>
    <w:rsid w:val="00BB1C3A"/>
    <w:rsid w:val="00BB2C93"/>
    <w:rsid w:val="00BB430D"/>
    <w:rsid w:val="00BB775E"/>
    <w:rsid w:val="00BB7979"/>
    <w:rsid w:val="00BC040F"/>
    <w:rsid w:val="00BC0959"/>
    <w:rsid w:val="00BC173A"/>
    <w:rsid w:val="00BC1C19"/>
    <w:rsid w:val="00BC46CB"/>
    <w:rsid w:val="00BC4B04"/>
    <w:rsid w:val="00BC5BA4"/>
    <w:rsid w:val="00BC5DC7"/>
    <w:rsid w:val="00BC7D10"/>
    <w:rsid w:val="00BD0D39"/>
    <w:rsid w:val="00BD195B"/>
    <w:rsid w:val="00BD3B98"/>
    <w:rsid w:val="00BD476F"/>
    <w:rsid w:val="00BD4AE8"/>
    <w:rsid w:val="00BD6B1C"/>
    <w:rsid w:val="00BD731C"/>
    <w:rsid w:val="00BE27A4"/>
    <w:rsid w:val="00BE41B2"/>
    <w:rsid w:val="00BE4D9F"/>
    <w:rsid w:val="00BE5D98"/>
    <w:rsid w:val="00BE5F70"/>
    <w:rsid w:val="00BE6B3E"/>
    <w:rsid w:val="00BE733C"/>
    <w:rsid w:val="00BE79E7"/>
    <w:rsid w:val="00BF0FE9"/>
    <w:rsid w:val="00BF3248"/>
    <w:rsid w:val="00BF40A8"/>
    <w:rsid w:val="00BF416E"/>
    <w:rsid w:val="00C06599"/>
    <w:rsid w:val="00C067C6"/>
    <w:rsid w:val="00C06B1A"/>
    <w:rsid w:val="00C070FF"/>
    <w:rsid w:val="00C07B39"/>
    <w:rsid w:val="00C11349"/>
    <w:rsid w:val="00C13190"/>
    <w:rsid w:val="00C1338D"/>
    <w:rsid w:val="00C159EB"/>
    <w:rsid w:val="00C15C4A"/>
    <w:rsid w:val="00C1666E"/>
    <w:rsid w:val="00C215A8"/>
    <w:rsid w:val="00C22498"/>
    <w:rsid w:val="00C23350"/>
    <w:rsid w:val="00C26BB9"/>
    <w:rsid w:val="00C31443"/>
    <w:rsid w:val="00C314C7"/>
    <w:rsid w:val="00C32B4C"/>
    <w:rsid w:val="00C33025"/>
    <w:rsid w:val="00C34EA5"/>
    <w:rsid w:val="00C35B43"/>
    <w:rsid w:val="00C35E49"/>
    <w:rsid w:val="00C35EE6"/>
    <w:rsid w:val="00C37974"/>
    <w:rsid w:val="00C436B8"/>
    <w:rsid w:val="00C44129"/>
    <w:rsid w:val="00C443E3"/>
    <w:rsid w:val="00C45170"/>
    <w:rsid w:val="00C45BDF"/>
    <w:rsid w:val="00C4648E"/>
    <w:rsid w:val="00C51783"/>
    <w:rsid w:val="00C51DF9"/>
    <w:rsid w:val="00C52EFF"/>
    <w:rsid w:val="00C53C12"/>
    <w:rsid w:val="00C53D08"/>
    <w:rsid w:val="00C542A4"/>
    <w:rsid w:val="00C555B0"/>
    <w:rsid w:val="00C60CEA"/>
    <w:rsid w:val="00C636FE"/>
    <w:rsid w:val="00C70C40"/>
    <w:rsid w:val="00C75ACA"/>
    <w:rsid w:val="00C76307"/>
    <w:rsid w:val="00C80BA7"/>
    <w:rsid w:val="00C81DAD"/>
    <w:rsid w:val="00C820E2"/>
    <w:rsid w:val="00C82E47"/>
    <w:rsid w:val="00C8516F"/>
    <w:rsid w:val="00C855CE"/>
    <w:rsid w:val="00C90BEB"/>
    <w:rsid w:val="00C93484"/>
    <w:rsid w:val="00C94007"/>
    <w:rsid w:val="00C94324"/>
    <w:rsid w:val="00C978EF"/>
    <w:rsid w:val="00CB2C1C"/>
    <w:rsid w:val="00CB4AFE"/>
    <w:rsid w:val="00CB4E22"/>
    <w:rsid w:val="00CB5B87"/>
    <w:rsid w:val="00CB72BC"/>
    <w:rsid w:val="00CC05FE"/>
    <w:rsid w:val="00CC1433"/>
    <w:rsid w:val="00CC1CEC"/>
    <w:rsid w:val="00CC2A1F"/>
    <w:rsid w:val="00CC40F0"/>
    <w:rsid w:val="00CC5FD5"/>
    <w:rsid w:val="00CC645C"/>
    <w:rsid w:val="00CD0DC5"/>
    <w:rsid w:val="00CD37EE"/>
    <w:rsid w:val="00CD7F16"/>
    <w:rsid w:val="00CE2295"/>
    <w:rsid w:val="00CE4D0E"/>
    <w:rsid w:val="00CE5AE1"/>
    <w:rsid w:val="00CF332C"/>
    <w:rsid w:val="00CF5B1F"/>
    <w:rsid w:val="00CF5C51"/>
    <w:rsid w:val="00CF7519"/>
    <w:rsid w:val="00CF778F"/>
    <w:rsid w:val="00CF7C21"/>
    <w:rsid w:val="00D00F91"/>
    <w:rsid w:val="00D01001"/>
    <w:rsid w:val="00D011B1"/>
    <w:rsid w:val="00D01682"/>
    <w:rsid w:val="00D039D0"/>
    <w:rsid w:val="00D04112"/>
    <w:rsid w:val="00D042B9"/>
    <w:rsid w:val="00D053B7"/>
    <w:rsid w:val="00D05F30"/>
    <w:rsid w:val="00D07510"/>
    <w:rsid w:val="00D07ADC"/>
    <w:rsid w:val="00D07E08"/>
    <w:rsid w:val="00D105F8"/>
    <w:rsid w:val="00D11357"/>
    <w:rsid w:val="00D1257E"/>
    <w:rsid w:val="00D148D1"/>
    <w:rsid w:val="00D25061"/>
    <w:rsid w:val="00D25E40"/>
    <w:rsid w:val="00D25EAB"/>
    <w:rsid w:val="00D273DF"/>
    <w:rsid w:val="00D27A83"/>
    <w:rsid w:val="00D3036C"/>
    <w:rsid w:val="00D31119"/>
    <w:rsid w:val="00D36BBC"/>
    <w:rsid w:val="00D3711E"/>
    <w:rsid w:val="00D40F90"/>
    <w:rsid w:val="00D43205"/>
    <w:rsid w:val="00D4379C"/>
    <w:rsid w:val="00D4519C"/>
    <w:rsid w:val="00D46B3B"/>
    <w:rsid w:val="00D524DA"/>
    <w:rsid w:val="00D526B6"/>
    <w:rsid w:val="00D52962"/>
    <w:rsid w:val="00D52B92"/>
    <w:rsid w:val="00D53CDA"/>
    <w:rsid w:val="00D5468B"/>
    <w:rsid w:val="00D5604F"/>
    <w:rsid w:val="00D56B18"/>
    <w:rsid w:val="00D57B69"/>
    <w:rsid w:val="00D60A10"/>
    <w:rsid w:val="00D6283E"/>
    <w:rsid w:val="00D6664B"/>
    <w:rsid w:val="00D67E3B"/>
    <w:rsid w:val="00D715AA"/>
    <w:rsid w:val="00D743E8"/>
    <w:rsid w:val="00D7570A"/>
    <w:rsid w:val="00D8305B"/>
    <w:rsid w:val="00D841AB"/>
    <w:rsid w:val="00D9334F"/>
    <w:rsid w:val="00DA52D4"/>
    <w:rsid w:val="00DA60F8"/>
    <w:rsid w:val="00DA6167"/>
    <w:rsid w:val="00DA63C8"/>
    <w:rsid w:val="00DB10D0"/>
    <w:rsid w:val="00DB32F0"/>
    <w:rsid w:val="00DB4BD2"/>
    <w:rsid w:val="00DC20BD"/>
    <w:rsid w:val="00DC34FA"/>
    <w:rsid w:val="00DD65D9"/>
    <w:rsid w:val="00DE05CC"/>
    <w:rsid w:val="00DE2F1C"/>
    <w:rsid w:val="00DE4B08"/>
    <w:rsid w:val="00DE4BCE"/>
    <w:rsid w:val="00DF10EA"/>
    <w:rsid w:val="00DF1493"/>
    <w:rsid w:val="00DF3C7D"/>
    <w:rsid w:val="00DF427E"/>
    <w:rsid w:val="00DF55DA"/>
    <w:rsid w:val="00DF59E2"/>
    <w:rsid w:val="00DF66C1"/>
    <w:rsid w:val="00E0099F"/>
    <w:rsid w:val="00E00D4C"/>
    <w:rsid w:val="00E04FF2"/>
    <w:rsid w:val="00E06586"/>
    <w:rsid w:val="00E10ED7"/>
    <w:rsid w:val="00E12B03"/>
    <w:rsid w:val="00E207A1"/>
    <w:rsid w:val="00E20D3D"/>
    <w:rsid w:val="00E231B3"/>
    <w:rsid w:val="00E24678"/>
    <w:rsid w:val="00E24E3F"/>
    <w:rsid w:val="00E26AB6"/>
    <w:rsid w:val="00E26B43"/>
    <w:rsid w:val="00E27470"/>
    <w:rsid w:val="00E30DCF"/>
    <w:rsid w:val="00E33827"/>
    <w:rsid w:val="00E35EA2"/>
    <w:rsid w:val="00E36BC3"/>
    <w:rsid w:val="00E40455"/>
    <w:rsid w:val="00E44FB8"/>
    <w:rsid w:val="00E47D6D"/>
    <w:rsid w:val="00E5123F"/>
    <w:rsid w:val="00E52FB3"/>
    <w:rsid w:val="00E5451E"/>
    <w:rsid w:val="00E54B28"/>
    <w:rsid w:val="00E56376"/>
    <w:rsid w:val="00E57D9B"/>
    <w:rsid w:val="00E614FB"/>
    <w:rsid w:val="00E64E53"/>
    <w:rsid w:val="00E65939"/>
    <w:rsid w:val="00E65C82"/>
    <w:rsid w:val="00E65F5B"/>
    <w:rsid w:val="00E66539"/>
    <w:rsid w:val="00E70461"/>
    <w:rsid w:val="00E706E9"/>
    <w:rsid w:val="00E70DC9"/>
    <w:rsid w:val="00E72DE2"/>
    <w:rsid w:val="00E732AE"/>
    <w:rsid w:val="00E74FC9"/>
    <w:rsid w:val="00E759C5"/>
    <w:rsid w:val="00E764D0"/>
    <w:rsid w:val="00E801EE"/>
    <w:rsid w:val="00E812B1"/>
    <w:rsid w:val="00E8192A"/>
    <w:rsid w:val="00E82082"/>
    <w:rsid w:val="00E821DE"/>
    <w:rsid w:val="00E85ED8"/>
    <w:rsid w:val="00E86960"/>
    <w:rsid w:val="00E87BE8"/>
    <w:rsid w:val="00EA01B2"/>
    <w:rsid w:val="00EA069C"/>
    <w:rsid w:val="00EA2CDB"/>
    <w:rsid w:val="00EA4C6F"/>
    <w:rsid w:val="00EA6E9D"/>
    <w:rsid w:val="00EB0069"/>
    <w:rsid w:val="00EB1B1E"/>
    <w:rsid w:val="00EB2A65"/>
    <w:rsid w:val="00EB3509"/>
    <w:rsid w:val="00EB3BE4"/>
    <w:rsid w:val="00EB3E53"/>
    <w:rsid w:val="00EB3E71"/>
    <w:rsid w:val="00EC0FD6"/>
    <w:rsid w:val="00EC2862"/>
    <w:rsid w:val="00EC2A47"/>
    <w:rsid w:val="00EC62F5"/>
    <w:rsid w:val="00ED1B9B"/>
    <w:rsid w:val="00ED27E5"/>
    <w:rsid w:val="00ED40D8"/>
    <w:rsid w:val="00ED48CD"/>
    <w:rsid w:val="00ED49B1"/>
    <w:rsid w:val="00ED7BFA"/>
    <w:rsid w:val="00EE0091"/>
    <w:rsid w:val="00EE02F1"/>
    <w:rsid w:val="00EE0964"/>
    <w:rsid w:val="00EE1D01"/>
    <w:rsid w:val="00EE1E27"/>
    <w:rsid w:val="00EE30CC"/>
    <w:rsid w:val="00EE3A73"/>
    <w:rsid w:val="00EE47AF"/>
    <w:rsid w:val="00EF19E1"/>
    <w:rsid w:val="00EF2B6E"/>
    <w:rsid w:val="00EF2B89"/>
    <w:rsid w:val="00EF39CC"/>
    <w:rsid w:val="00EF40DE"/>
    <w:rsid w:val="00EF5478"/>
    <w:rsid w:val="00EF5BE7"/>
    <w:rsid w:val="00F05518"/>
    <w:rsid w:val="00F06368"/>
    <w:rsid w:val="00F133C5"/>
    <w:rsid w:val="00F17AE4"/>
    <w:rsid w:val="00F2060C"/>
    <w:rsid w:val="00F21E13"/>
    <w:rsid w:val="00F22B12"/>
    <w:rsid w:val="00F24CC1"/>
    <w:rsid w:val="00F30A3C"/>
    <w:rsid w:val="00F32AAD"/>
    <w:rsid w:val="00F342F7"/>
    <w:rsid w:val="00F36F7E"/>
    <w:rsid w:val="00F37468"/>
    <w:rsid w:val="00F379A8"/>
    <w:rsid w:val="00F43D6C"/>
    <w:rsid w:val="00F45557"/>
    <w:rsid w:val="00F5119F"/>
    <w:rsid w:val="00F51D46"/>
    <w:rsid w:val="00F5238C"/>
    <w:rsid w:val="00F5345D"/>
    <w:rsid w:val="00F55CDC"/>
    <w:rsid w:val="00F55E1B"/>
    <w:rsid w:val="00F56692"/>
    <w:rsid w:val="00F63DE0"/>
    <w:rsid w:val="00F66AEB"/>
    <w:rsid w:val="00F6761F"/>
    <w:rsid w:val="00F704AB"/>
    <w:rsid w:val="00F70D37"/>
    <w:rsid w:val="00F70E5A"/>
    <w:rsid w:val="00F749FF"/>
    <w:rsid w:val="00F76282"/>
    <w:rsid w:val="00F80F9E"/>
    <w:rsid w:val="00F81E7B"/>
    <w:rsid w:val="00F8435F"/>
    <w:rsid w:val="00F86370"/>
    <w:rsid w:val="00F86652"/>
    <w:rsid w:val="00F9108E"/>
    <w:rsid w:val="00F91672"/>
    <w:rsid w:val="00F942A7"/>
    <w:rsid w:val="00F95A82"/>
    <w:rsid w:val="00F979C2"/>
    <w:rsid w:val="00FA6421"/>
    <w:rsid w:val="00FB41C0"/>
    <w:rsid w:val="00FB5CCB"/>
    <w:rsid w:val="00FB6E3C"/>
    <w:rsid w:val="00FC1812"/>
    <w:rsid w:val="00FC3CC5"/>
    <w:rsid w:val="00FC499F"/>
    <w:rsid w:val="00FC5589"/>
    <w:rsid w:val="00FC6526"/>
    <w:rsid w:val="00FC7462"/>
    <w:rsid w:val="00FC7584"/>
    <w:rsid w:val="00FC7B6A"/>
    <w:rsid w:val="00FD0952"/>
    <w:rsid w:val="00FD2311"/>
    <w:rsid w:val="00FD3C80"/>
    <w:rsid w:val="00FD6AC3"/>
    <w:rsid w:val="00FD74A4"/>
    <w:rsid w:val="00FD766B"/>
    <w:rsid w:val="00FD77DA"/>
    <w:rsid w:val="00FD79A3"/>
    <w:rsid w:val="00FE1171"/>
    <w:rsid w:val="00FE47AA"/>
    <w:rsid w:val="00FE47FC"/>
    <w:rsid w:val="00FE4A00"/>
    <w:rsid w:val="00FF0F33"/>
    <w:rsid w:val="00FF138A"/>
    <w:rsid w:val="00FF37E3"/>
    <w:rsid w:val="00FF60B0"/>
    <w:rsid w:val="00FF636A"/>
    <w:rsid w:val="00FF67F9"/>
    <w:rsid w:val="00FF778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D5F9D"/>
  <w15:docId w15:val="{F86653F8-4266-4AFA-901C-EC25329F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AB5"/>
  </w:style>
  <w:style w:type="paragraph" w:styleId="1">
    <w:name w:val="heading 1"/>
    <w:basedOn w:val="a"/>
    <w:link w:val="10"/>
    <w:uiPriority w:val="9"/>
    <w:qFormat/>
    <w:rsid w:val="00BC5B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40F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_список,Маркировка,маркированный,Liste_LMM,Абзац,Содержание. 2 уровень,Абзац списка3,Абзац списка7,Абзац списка71,Абзац списка8,List Paragraph1,Абзац с отступом,References,Akapit z listą BS,List_Paragraph,Multilevel para_II,Bullet1"/>
    <w:basedOn w:val="a"/>
    <w:link w:val="a4"/>
    <w:uiPriority w:val="34"/>
    <w:qFormat/>
    <w:rsid w:val="00417662"/>
    <w:pPr>
      <w:ind w:left="720"/>
      <w:contextualSpacing/>
    </w:pPr>
  </w:style>
  <w:style w:type="paragraph" w:styleId="a5">
    <w:name w:val="header"/>
    <w:basedOn w:val="a"/>
    <w:link w:val="a6"/>
    <w:uiPriority w:val="99"/>
    <w:unhideWhenUsed/>
    <w:rsid w:val="00C80B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80BA7"/>
  </w:style>
  <w:style w:type="paragraph" w:styleId="a7">
    <w:name w:val="footer"/>
    <w:basedOn w:val="a"/>
    <w:link w:val="a8"/>
    <w:uiPriority w:val="99"/>
    <w:unhideWhenUsed/>
    <w:rsid w:val="00C80BA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80BA7"/>
  </w:style>
  <w:style w:type="paragraph" w:customStyle="1" w:styleId="11">
    <w:name w:val="Абзац списка1"/>
    <w:basedOn w:val="a"/>
    <w:uiPriority w:val="34"/>
    <w:qFormat/>
    <w:rsid w:val="00070644"/>
    <w:pPr>
      <w:ind w:left="720"/>
      <w:contextualSpacing/>
    </w:pPr>
    <w:rPr>
      <w:rFonts w:ascii="Times New Roman" w:eastAsia="Calibri" w:hAnsi="Times New Roman" w:cs="Times New Roman"/>
      <w:sz w:val="24"/>
    </w:rPr>
  </w:style>
  <w:style w:type="paragraph" w:styleId="a9">
    <w:name w:val="Normal (Web)"/>
    <w:basedOn w:val="a"/>
    <w:uiPriority w:val="99"/>
    <w:unhideWhenUsed/>
    <w:rsid w:val="00B4360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BC5BA4"/>
    <w:rPr>
      <w:rFonts w:ascii="Times New Roman" w:eastAsia="Times New Roman" w:hAnsi="Times New Roman" w:cs="Times New Roman"/>
      <w:b/>
      <w:bCs/>
      <w:kern w:val="36"/>
      <w:sz w:val="48"/>
      <w:szCs w:val="48"/>
      <w:lang w:eastAsia="ru-RU"/>
    </w:rPr>
  </w:style>
  <w:style w:type="character" w:customStyle="1" w:styleId="s0">
    <w:name w:val="s0"/>
    <w:basedOn w:val="a0"/>
    <w:rsid w:val="002638D6"/>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semiHidden/>
    <w:rsid w:val="00D40F90"/>
    <w:rPr>
      <w:rFonts w:asciiTheme="majorHAnsi" w:eastAsiaTheme="majorEastAsia" w:hAnsiTheme="majorHAnsi" w:cstheme="majorBidi"/>
      <w:color w:val="243F60" w:themeColor="accent1" w:themeShade="7F"/>
      <w:sz w:val="24"/>
      <w:szCs w:val="24"/>
    </w:rPr>
  </w:style>
  <w:style w:type="character" w:customStyle="1" w:styleId="s1">
    <w:name w:val="s1"/>
    <w:basedOn w:val="a0"/>
    <w:rsid w:val="00796327"/>
    <w:rPr>
      <w:rFonts w:ascii="Times New Roman" w:hAnsi="Times New Roman" w:cs="Times New Roman" w:hint="default"/>
      <w:b/>
      <w:bCs/>
      <w:color w:val="000000"/>
    </w:rPr>
  </w:style>
  <w:style w:type="paragraph" w:styleId="aa">
    <w:name w:val="Balloon Text"/>
    <w:basedOn w:val="a"/>
    <w:link w:val="ab"/>
    <w:uiPriority w:val="99"/>
    <w:semiHidden/>
    <w:unhideWhenUsed/>
    <w:rsid w:val="00271B5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71B5F"/>
    <w:rPr>
      <w:rFonts w:ascii="Segoe UI" w:hAnsi="Segoe UI" w:cs="Segoe UI"/>
      <w:sz w:val="18"/>
      <w:szCs w:val="18"/>
    </w:rPr>
  </w:style>
  <w:style w:type="character" w:customStyle="1" w:styleId="a4">
    <w:name w:val="Абзац списка Знак"/>
    <w:aliases w:val="список Знак,_список Знак,Маркировка Знак,маркированный Знак,Liste_LMM Знак,Абзац Знак,Содержание. 2 уровень Знак,Абзац списка3 Знак,Абзац списка7 Знак,Абзац списка71 Знак,Абзац списка8 Знак,List Paragraph1 Знак,Абзац с отступом Знак"/>
    <w:link w:val="a3"/>
    <w:uiPriority w:val="34"/>
    <w:qFormat/>
    <w:rsid w:val="00472727"/>
  </w:style>
  <w:style w:type="paragraph" w:customStyle="1" w:styleId="pj">
    <w:name w:val="pj"/>
    <w:basedOn w:val="a"/>
    <w:rsid w:val="00900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007BC"/>
  </w:style>
  <w:style w:type="character" w:styleId="ac">
    <w:name w:val="Hyperlink"/>
    <w:basedOn w:val="a0"/>
    <w:uiPriority w:val="99"/>
    <w:unhideWhenUsed/>
    <w:rsid w:val="009007BC"/>
    <w:rPr>
      <w:color w:val="0000FF"/>
      <w:u w:val="single"/>
    </w:rPr>
  </w:style>
  <w:style w:type="paragraph" w:customStyle="1" w:styleId="pji">
    <w:name w:val="pji"/>
    <w:basedOn w:val="a"/>
    <w:rsid w:val="00900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9007BC"/>
  </w:style>
  <w:style w:type="character" w:customStyle="1" w:styleId="s9">
    <w:name w:val="s9"/>
    <w:basedOn w:val="a0"/>
    <w:rsid w:val="009007BC"/>
  </w:style>
  <w:style w:type="character" w:customStyle="1" w:styleId="s19">
    <w:name w:val="s19"/>
    <w:basedOn w:val="a0"/>
    <w:rsid w:val="009007BC"/>
  </w:style>
  <w:style w:type="paragraph" w:styleId="ad">
    <w:name w:val="No Spacing"/>
    <w:link w:val="ae"/>
    <w:uiPriority w:val="1"/>
    <w:qFormat/>
    <w:rsid w:val="001C0772"/>
    <w:pPr>
      <w:spacing w:after="0" w:line="240" w:lineRule="auto"/>
    </w:pPr>
    <w:rPr>
      <w:rFonts w:ascii="Calibri" w:eastAsia="Calibri" w:hAnsi="Calibri" w:cs="Times New Roman"/>
      <w:lang w:val="en-US"/>
    </w:rPr>
  </w:style>
  <w:style w:type="character" w:customStyle="1" w:styleId="ae">
    <w:name w:val="Без интервала Знак"/>
    <w:link w:val="ad"/>
    <w:uiPriority w:val="1"/>
    <w:locked/>
    <w:rsid w:val="001C0772"/>
    <w:rPr>
      <w:rFonts w:ascii="Calibri" w:eastAsia="Calibri" w:hAnsi="Calibri" w:cs="Times New Roman"/>
      <w:lang w:val="en-US"/>
    </w:rPr>
  </w:style>
  <w:style w:type="table" w:styleId="af">
    <w:name w:val="Table Grid"/>
    <w:basedOn w:val="a1"/>
    <w:uiPriority w:val="59"/>
    <w:rsid w:val="0092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444A09"/>
    <w:rPr>
      <w:color w:val="605E5C"/>
      <w:shd w:val="clear" w:color="auto" w:fill="E1DFDD"/>
    </w:rPr>
  </w:style>
  <w:style w:type="character" w:styleId="af0">
    <w:name w:val="Strong"/>
    <w:basedOn w:val="a0"/>
    <w:uiPriority w:val="22"/>
    <w:qFormat/>
    <w:rsid w:val="00EB3E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693">
      <w:bodyDiv w:val="1"/>
      <w:marLeft w:val="0"/>
      <w:marRight w:val="0"/>
      <w:marTop w:val="0"/>
      <w:marBottom w:val="0"/>
      <w:divBdr>
        <w:top w:val="none" w:sz="0" w:space="0" w:color="auto"/>
        <w:left w:val="none" w:sz="0" w:space="0" w:color="auto"/>
        <w:bottom w:val="none" w:sz="0" w:space="0" w:color="auto"/>
        <w:right w:val="none" w:sz="0" w:space="0" w:color="auto"/>
      </w:divBdr>
    </w:div>
    <w:div w:id="4019326">
      <w:bodyDiv w:val="1"/>
      <w:marLeft w:val="0"/>
      <w:marRight w:val="0"/>
      <w:marTop w:val="0"/>
      <w:marBottom w:val="0"/>
      <w:divBdr>
        <w:top w:val="none" w:sz="0" w:space="0" w:color="auto"/>
        <w:left w:val="none" w:sz="0" w:space="0" w:color="auto"/>
        <w:bottom w:val="none" w:sz="0" w:space="0" w:color="auto"/>
        <w:right w:val="none" w:sz="0" w:space="0" w:color="auto"/>
      </w:divBdr>
    </w:div>
    <w:div w:id="8144111">
      <w:bodyDiv w:val="1"/>
      <w:marLeft w:val="0"/>
      <w:marRight w:val="0"/>
      <w:marTop w:val="0"/>
      <w:marBottom w:val="0"/>
      <w:divBdr>
        <w:top w:val="none" w:sz="0" w:space="0" w:color="auto"/>
        <w:left w:val="none" w:sz="0" w:space="0" w:color="auto"/>
        <w:bottom w:val="none" w:sz="0" w:space="0" w:color="auto"/>
        <w:right w:val="none" w:sz="0" w:space="0" w:color="auto"/>
      </w:divBdr>
    </w:div>
    <w:div w:id="25717359">
      <w:bodyDiv w:val="1"/>
      <w:marLeft w:val="0"/>
      <w:marRight w:val="0"/>
      <w:marTop w:val="0"/>
      <w:marBottom w:val="0"/>
      <w:divBdr>
        <w:top w:val="none" w:sz="0" w:space="0" w:color="auto"/>
        <w:left w:val="none" w:sz="0" w:space="0" w:color="auto"/>
        <w:bottom w:val="none" w:sz="0" w:space="0" w:color="auto"/>
        <w:right w:val="none" w:sz="0" w:space="0" w:color="auto"/>
      </w:divBdr>
      <w:divsChild>
        <w:div w:id="1755128401">
          <w:marLeft w:val="0"/>
          <w:marRight w:val="0"/>
          <w:marTop w:val="0"/>
          <w:marBottom w:val="0"/>
          <w:divBdr>
            <w:top w:val="none" w:sz="0" w:space="0" w:color="auto"/>
            <w:left w:val="none" w:sz="0" w:space="0" w:color="auto"/>
            <w:bottom w:val="none" w:sz="0" w:space="0" w:color="auto"/>
            <w:right w:val="none" w:sz="0" w:space="0" w:color="auto"/>
          </w:divBdr>
        </w:div>
      </w:divsChild>
    </w:div>
    <w:div w:id="26152126">
      <w:bodyDiv w:val="1"/>
      <w:marLeft w:val="0"/>
      <w:marRight w:val="0"/>
      <w:marTop w:val="0"/>
      <w:marBottom w:val="0"/>
      <w:divBdr>
        <w:top w:val="none" w:sz="0" w:space="0" w:color="auto"/>
        <w:left w:val="none" w:sz="0" w:space="0" w:color="auto"/>
        <w:bottom w:val="none" w:sz="0" w:space="0" w:color="auto"/>
        <w:right w:val="none" w:sz="0" w:space="0" w:color="auto"/>
      </w:divBdr>
    </w:div>
    <w:div w:id="65886697">
      <w:bodyDiv w:val="1"/>
      <w:marLeft w:val="0"/>
      <w:marRight w:val="0"/>
      <w:marTop w:val="0"/>
      <w:marBottom w:val="0"/>
      <w:divBdr>
        <w:top w:val="none" w:sz="0" w:space="0" w:color="auto"/>
        <w:left w:val="none" w:sz="0" w:space="0" w:color="auto"/>
        <w:bottom w:val="none" w:sz="0" w:space="0" w:color="auto"/>
        <w:right w:val="none" w:sz="0" w:space="0" w:color="auto"/>
      </w:divBdr>
      <w:divsChild>
        <w:div w:id="918560834">
          <w:marLeft w:val="0"/>
          <w:marRight w:val="0"/>
          <w:marTop w:val="0"/>
          <w:marBottom w:val="0"/>
          <w:divBdr>
            <w:top w:val="none" w:sz="0" w:space="0" w:color="auto"/>
            <w:left w:val="none" w:sz="0" w:space="0" w:color="auto"/>
            <w:bottom w:val="none" w:sz="0" w:space="0" w:color="auto"/>
            <w:right w:val="none" w:sz="0" w:space="0" w:color="auto"/>
          </w:divBdr>
        </w:div>
      </w:divsChild>
    </w:div>
    <w:div w:id="116220513">
      <w:bodyDiv w:val="1"/>
      <w:marLeft w:val="0"/>
      <w:marRight w:val="0"/>
      <w:marTop w:val="0"/>
      <w:marBottom w:val="0"/>
      <w:divBdr>
        <w:top w:val="none" w:sz="0" w:space="0" w:color="auto"/>
        <w:left w:val="none" w:sz="0" w:space="0" w:color="auto"/>
        <w:bottom w:val="none" w:sz="0" w:space="0" w:color="auto"/>
        <w:right w:val="none" w:sz="0" w:space="0" w:color="auto"/>
      </w:divBdr>
    </w:div>
    <w:div w:id="149442295">
      <w:bodyDiv w:val="1"/>
      <w:marLeft w:val="0"/>
      <w:marRight w:val="0"/>
      <w:marTop w:val="0"/>
      <w:marBottom w:val="0"/>
      <w:divBdr>
        <w:top w:val="none" w:sz="0" w:space="0" w:color="auto"/>
        <w:left w:val="none" w:sz="0" w:space="0" w:color="auto"/>
        <w:bottom w:val="none" w:sz="0" w:space="0" w:color="auto"/>
        <w:right w:val="none" w:sz="0" w:space="0" w:color="auto"/>
      </w:divBdr>
    </w:div>
    <w:div w:id="158082273">
      <w:bodyDiv w:val="1"/>
      <w:marLeft w:val="0"/>
      <w:marRight w:val="0"/>
      <w:marTop w:val="0"/>
      <w:marBottom w:val="0"/>
      <w:divBdr>
        <w:top w:val="none" w:sz="0" w:space="0" w:color="auto"/>
        <w:left w:val="none" w:sz="0" w:space="0" w:color="auto"/>
        <w:bottom w:val="none" w:sz="0" w:space="0" w:color="auto"/>
        <w:right w:val="none" w:sz="0" w:space="0" w:color="auto"/>
      </w:divBdr>
      <w:divsChild>
        <w:div w:id="1646935114">
          <w:marLeft w:val="0"/>
          <w:marRight w:val="0"/>
          <w:marTop w:val="0"/>
          <w:marBottom w:val="0"/>
          <w:divBdr>
            <w:top w:val="none" w:sz="0" w:space="0" w:color="auto"/>
            <w:left w:val="none" w:sz="0" w:space="0" w:color="auto"/>
            <w:bottom w:val="none" w:sz="0" w:space="0" w:color="auto"/>
            <w:right w:val="none" w:sz="0" w:space="0" w:color="auto"/>
          </w:divBdr>
        </w:div>
      </w:divsChild>
    </w:div>
    <w:div w:id="206377184">
      <w:bodyDiv w:val="1"/>
      <w:marLeft w:val="0"/>
      <w:marRight w:val="0"/>
      <w:marTop w:val="0"/>
      <w:marBottom w:val="0"/>
      <w:divBdr>
        <w:top w:val="none" w:sz="0" w:space="0" w:color="auto"/>
        <w:left w:val="none" w:sz="0" w:space="0" w:color="auto"/>
        <w:bottom w:val="none" w:sz="0" w:space="0" w:color="auto"/>
        <w:right w:val="none" w:sz="0" w:space="0" w:color="auto"/>
      </w:divBdr>
    </w:div>
    <w:div w:id="210388316">
      <w:bodyDiv w:val="1"/>
      <w:marLeft w:val="0"/>
      <w:marRight w:val="0"/>
      <w:marTop w:val="0"/>
      <w:marBottom w:val="0"/>
      <w:divBdr>
        <w:top w:val="none" w:sz="0" w:space="0" w:color="auto"/>
        <w:left w:val="none" w:sz="0" w:space="0" w:color="auto"/>
        <w:bottom w:val="none" w:sz="0" w:space="0" w:color="auto"/>
        <w:right w:val="none" w:sz="0" w:space="0" w:color="auto"/>
      </w:divBdr>
    </w:div>
    <w:div w:id="226304384">
      <w:bodyDiv w:val="1"/>
      <w:marLeft w:val="0"/>
      <w:marRight w:val="0"/>
      <w:marTop w:val="0"/>
      <w:marBottom w:val="0"/>
      <w:divBdr>
        <w:top w:val="none" w:sz="0" w:space="0" w:color="auto"/>
        <w:left w:val="none" w:sz="0" w:space="0" w:color="auto"/>
        <w:bottom w:val="none" w:sz="0" w:space="0" w:color="auto"/>
        <w:right w:val="none" w:sz="0" w:space="0" w:color="auto"/>
      </w:divBdr>
    </w:div>
    <w:div w:id="247424860">
      <w:bodyDiv w:val="1"/>
      <w:marLeft w:val="0"/>
      <w:marRight w:val="0"/>
      <w:marTop w:val="0"/>
      <w:marBottom w:val="0"/>
      <w:divBdr>
        <w:top w:val="none" w:sz="0" w:space="0" w:color="auto"/>
        <w:left w:val="none" w:sz="0" w:space="0" w:color="auto"/>
        <w:bottom w:val="none" w:sz="0" w:space="0" w:color="auto"/>
        <w:right w:val="none" w:sz="0" w:space="0" w:color="auto"/>
      </w:divBdr>
    </w:div>
    <w:div w:id="265770263">
      <w:bodyDiv w:val="1"/>
      <w:marLeft w:val="0"/>
      <w:marRight w:val="0"/>
      <w:marTop w:val="0"/>
      <w:marBottom w:val="0"/>
      <w:divBdr>
        <w:top w:val="none" w:sz="0" w:space="0" w:color="auto"/>
        <w:left w:val="none" w:sz="0" w:space="0" w:color="auto"/>
        <w:bottom w:val="none" w:sz="0" w:space="0" w:color="auto"/>
        <w:right w:val="none" w:sz="0" w:space="0" w:color="auto"/>
      </w:divBdr>
    </w:div>
    <w:div w:id="266082435">
      <w:bodyDiv w:val="1"/>
      <w:marLeft w:val="0"/>
      <w:marRight w:val="0"/>
      <w:marTop w:val="0"/>
      <w:marBottom w:val="0"/>
      <w:divBdr>
        <w:top w:val="none" w:sz="0" w:space="0" w:color="auto"/>
        <w:left w:val="none" w:sz="0" w:space="0" w:color="auto"/>
        <w:bottom w:val="none" w:sz="0" w:space="0" w:color="auto"/>
        <w:right w:val="none" w:sz="0" w:space="0" w:color="auto"/>
      </w:divBdr>
    </w:div>
    <w:div w:id="268784223">
      <w:bodyDiv w:val="1"/>
      <w:marLeft w:val="0"/>
      <w:marRight w:val="0"/>
      <w:marTop w:val="0"/>
      <w:marBottom w:val="0"/>
      <w:divBdr>
        <w:top w:val="none" w:sz="0" w:space="0" w:color="auto"/>
        <w:left w:val="none" w:sz="0" w:space="0" w:color="auto"/>
        <w:bottom w:val="none" w:sz="0" w:space="0" w:color="auto"/>
        <w:right w:val="none" w:sz="0" w:space="0" w:color="auto"/>
      </w:divBdr>
    </w:div>
    <w:div w:id="291835037">
      <w:bodyDiv w:val="1"/>
      <w:marLeft w:val="0"/>
      <w:marRight w:val="0"/>
      <w:marTop w:val="0"/>
      <w:marBottom w:val="0"/>
      <w:divBdr>
        <w:top w:val="none" w:sz="0" w:space="0" w:color="auto"/>
        <w:left w:val="none" w:sz="0" w:space="0" w:color="auto"/>
        <w:bottom w:val="none" w:sz="0" w:space="0" w:color="auto"/>
        <w:right w:val="none" w:sz="0" w:space="0" w:color="auto"/>
      </w:divBdr>
    </w:div>
    <w:div w:id="318386478">
      <w:bodyDiv w:val="1"/>
      <w:marLeft w:val="0"/>
      <w:marRight w:val="0"/>
      <w:marTop w:val="0"/>
      <w:marBottom w:val="0"/>
      <w:divBdr>
        <w:top w:val="none" w:sz="0" w:space="0" w:color="auto"/>
        <w:left w:val="none" w:sz="0" w:space="0" w:color="auto"/>
        <w:bottom w:val="none" w:sz="0" w:space="0" w:color="auto"/>
        <w:right w:val="none" w:sz="0" w:space="0" w:color="auto"/>
      </w:divBdr>
    </w:div>
    <w:div w:id="341781363">
      <w:bodyDiv w:val="1"/>
      <w:marLeft w:val="0"/>
      <w:marRight w:val="0"/>
      <w:marTop w:val="0"/>
      <w:marBottom w:val="0"/>
      <w:divBdr>
        <w:top w:val="none" w:sz="0" w:space="0" w:color="auto"/>
        <w:left w:val="none" w:sz="0" w:space="0" w:color="auto"/>
        <w:bottom w:val="none" w:sz="0" w:space="0" w:color="auto"/>
        <w:right w:val="none" w:sz="0" w:space="0" w:color="auto"/>
      </w:divBdr>
    </w:div>
    <w:div w:id="373190600">
      <w:bodyDiv w:val="1"/>
      <w:marLeft w:val="0"/>
      <w:marRight w:val="0"/>
      <w:marTop w:val="0"/>
      <w:marBottom w:val="0"/>
      <w:divBdr>
        <w:top w:val="none" w:sz="0" w:space="0" w:color="auto"/>
        <w:left w:val="none" w:sz="0" w:space="0" w:color="auto"/>
        <w:bottom w:val="none" w:sz="0" w:space="0" w:color="auto"/>
        <w:right w:val="none" w:sz="0" w:space="0" w:color="auto"/>
      </w:divBdr>
    </w:div>
    <w:div w:id="383910892">
      <w:bodyDiv w:val="1"/>
      <w:marLeft w:val="0"/>
      <w:marRight w:val="0"/>
      <w:marTop w:val="0"/>
      <w:marBottom w:val="0"/>
      <w:divBdr>
        <w:top w:val="none" w:sz="0" w:space="0" w:color="auto"/>
        <w:left w:val="none" w:sz="0" w:space="0" w:color="auto"/>
        <w:bottom w:val="none" w:sz="0" w:space="0" w:color="auto"/>
        <w:right w:val="none" w:sz="0" w:space="0" w:color="auto"/>
      </w:divBdr>
    </w:div>
    <w:div w:id="421024883">
      <w:bodyDiv w:val="1"/>
      <w:marLeft w:val="0"/>
      <w:marRight w:val="0"/>
      <w:marTop w:val="0"/>
      <w:marBottom w:val="0"/>
      <w:divBdr>
        <w:top w:val="none" w:sz="0" w:space="0" w:color="auto"/>
        <w:left w:val="none" w:sz="0" w:space="0" w:color="auto"/>
        <w:bottom w:val="none" w:sz="0" w:space="0" w:color="auto"/>
        <w:right w:val="none" w:sz="0" w:space="0" w:color="auto"/>
      </w:divBdr>
    </w:div>
    <w:div w:id="432014463">
      <w:bodyDiv w:val="1"/>
      <w:marLeft w:val="0"/>
      <w:marRight w:val="0"/>
      <w:marTop w:val="0"/>
      <w:marBottom w:val="0"/>
      <w:divBdr>
        <w:top w:val="none" w:sz="0" w:space="0" w:color="auto"/>
        <w:left w:val="none" w:sz="0" w:space="0" w:color="auto"/>
        <w:bottom w:val="none" w:sz="0" w:space="0" w:color="auto"/>
        <w:right w:val="none" w:sz="0" w:space="0" w:color="auto"/>
      </w:divBdr>
    </w:div>
    <w:div w:id="437407804">
      <w:bodyDiv w:val="1"/>
      <w:marLeft w:val="0"/>
      <w:marRight w:val="0"/>
      <w:marTop w:val="0"/>
      <w:marBottom w:val="0"/>
      <w:divBdr>
        <w:top w:val="none" w:sz="0" w:space="0" w:color="auto"/>
        <w:left w:val="none" w:sz="0" w:space="0" w:color="auto"/>
        <w:bottom w:val="none" w:sz="0" w:space="0" w:color="auto"/>
        <w:right w:val="none" w:sz="0" w:space="0" w:color="auto"/>
      </w:divBdr>
    </w:div>
    <w:div w:id="441917385">
      <w:bodyDiv w:val="1"/>
      <w:marLeft w:val="0"/>
      <w:marRight w:val="0"/>
      <w:marTop w:val="0"/>
      <w:marBottom w:val="0"/>
      <w:divBdr>
        <w:top w:val="none" w:sz="0" w:space="0" w:color="auto"/>
        <w:left w:val="none" w:sz="0" w:space="0" w:color="auto"/>
        <w:bottom w:val="none" w:sz="0" w:space="0" w:color="auto"/>
        <w:right w:val="none" w:sz="0" w:space="0" w:color="auto"/>
      </w:divBdr>
      <w:divsChild>
        <w:div w:id="162160173">
          <w:marLeft w:val="0"/>
          <w:marRight w:val="0"/>
          <w:marTop w:val="0"/>
          <w:marBottom w:val="0"/>
          <w:divBdr>
            <w:top w:val="none" w:sz="0" w:space="0" w:color="auto"/>
            <w:left w:val="none" w:sz="0" w:space="0" w:color="auto"/>
            <w:bottom w:val="none" w:sz="0" w:space="0" w:color="auto"/>
            <w:right w:val="none" w:sz="0" w:space="0" w:color="auto"/>
          </w:divBdr>
        </w:div>
      </w:divsChild>
    </w:div>
    <w:div w:id="460849790">
      <w:bodyDiv w:val="1"/>
      <w:marLeft w:val="0"/>
      <w:marRight w:val="0"/>
      <w:marTop w:val="0"/>
      <w:marBottom w:val="0"/>
      <w:divBdr>
        <w:top w:val="none" w:sz="0" w:space="0" w:color="auto"/>
        <w:left w:val="none" w:sz="0" w:space="0" w:color="auto"/>
        <w:bottom w:val="none" w:sz="0" w:space="0" w:color="auto"/>
        <w:right w:val="none" w:sz="0" w:space="0" w:color="auto"/>
      </w:divBdr>
      <w:divsChild>
        <w:div w:id="1839736712">
          <w:marLeft w:val="0"/>
          <w:marRight w:val="0"/>
          <w:marTop w:val="0"/>
          <w:marBottom w:val="0"/>
          <w:divBdr>
            <w:top w:val="none" w:sz="0" w:space="0" w:color="auto"/>
            <w:left w:val="none" w:sz="0" w:space="0" w:color="auto"/>
            <w:bottom w:val="none" w:sz="0" w:space="0" w:color="auto"/>
            <w:right w:val="none" w:sz="0" w:space="0" w:color="auto"/>
          </w:divBdr>
          <w:divsChild>
            <w:div w:id="9741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34680">
      <w:bodyDiv w:val="1"/>
      <w:marLeft w:val="0"/>
      <w:marRight w:val="0"/>
      <w:marTop w:val="0"/>
      <w:marBottom w:val="0"/>
      <w:divBdr>
        <w:top w:val="none" w:sz="0" w:space="0" w:color="auto"/>
        <w:left w:val="none" w:sz="0" w:space="0" w:color="auto"/>
        <w:bottom w:val="none" w:sz="0" w:space="0" w:color="auto"/>
        <w:right w:val="none" w:sz="0" w:space="0" w:color="auto"/>
      </w:divBdr>
    </w:div>
    <w:div w:id="468549304">
      <w:bodyDiv w:val="1"/>
      <w:marLeft w:val="0"/>
      <w:marRight w:val="0"/>
      <w:marTop w:val="0"/>
      <w:marBottom w:val="0"/>
      <w:divBdr>
        <w:top w:val="none" w:sz="0" w:space="0" w:color="auto"/>
        <w:left w:val="none" w:sz="0" w:space="0" w:color="auto"/>
        <w:bottom w:val="none" w:sz="0" w:space="0" w:color="auto"/>
        <w:right w:val="none" w:sz="0" w:space="0" w:color="auto"/>
      </w:divBdr>
    </w:div>
    <w:div w:id="493759190">
      <w:bodyDiv w:val="1"/>
      <w:marLeft w:val="0"/>
      <w:marRight w:val="0"/>
      <w:marTop w:val="0"/>
      <w:marBottom w:val="0"/>
      <w:divBdr>
        <w:top w:val="none" w:sz="0" w:space="0" w:color="auto"/>
        <w:left w:val="none" w:sz="0" w:space="0" w:color="auto"/>
        <w:bottom w:val="none" w:sz="0" w:space="0" w:color="auto"/>
        <w:right w:val="none" w:sz="0" w:space="0" w:color="auto"/>
      </w:divBdr>
    </w:div>
    <w:div w:id="520242602">
      <w:bodyDiv w:val="1"/>
      <w:marLeft w:val="0"/>
      <w:marRight w:val="0"/>
      <w:marTop w:val="0"/>
      <w:marBottom w:val="0"/>
      <w:divBdr>
        <w:top w:val="none" w:sz="0" w:space="0" w:color="auto"/>
        <w:left w:val="none" w:sz="0" w:space="0" w:color="auto"/>
        <w:bottom w:val="none" w:sz="0" w:space="0" w:color="auto"/>
        <w:right w:val="none" w:sz="0" w:space="0" w:color="auto"/>
      </w:divBdr>
    </w:div>
    <w:div w:id="566065828">
      <w:bodyDiv w:val="1"/>
      <w:marLeft w:val="0"/>
      <w:marRight w:val="0"/>
      <w:marTop w:val="0"/>
      <w:marBottom w:val="0"/>
      <w:divBdr>
        <w:top w:val="none" w:sz="0" w:space="0" w:color="auto"/>
        <w:left w:val="none" w:sz="0" w:space="0" w:color="auto"/>
        <w:bottom w:val="none" w:sz="0" w:space="0" w:color="auto"/>
        <w:right w:val="none" w:sz="0" w:space="0" w:color="auto"/>
      </w:divBdr>
    </w:div>
    <w:div w:id="570385725">
      <w:bodyDiv w:val="1"/>
      <w:marLeft w:val="0"/>
      <w:marRight w:val="0"/>
      <w:marTop w:val="0"/>
      <w:marBottom w:val="0"/>
      <w:divBdr>
        <w:top w:val="none" w:sz="0" w:space="0" w:color="auto"/>
        <w:left w:val="none" w:sz="0" w:space="0" w:color="auto"/>
        <w:bottom w:val="none" w:sz="0" w:space="0" w:color="auto"/>
        <w:right w:val="none" w:sz="0" w:space="0" w:color="auto"/>
      </w:divBdr>
    </w:div>
    <w:div w:id="590967421">
      <w:bodyDiv w:val="1"/>
      <w:marLeft w:val="0"/>
      <w:marRight w:val="0"/>
      <w:marTop w:val="0"/>
      <w:marBottom w:val="0"/>
      <w:divBdr>
        <w:top w:val="none" w:sz="0" w:space="0" w:color="auto"/>
        <w:left w:val="none" w:sz="0" w:space="0" w:color="auto"/>
        <w:bottom w:val="none" w:sz="0" w:space="0" w:color="auto"/>
        <w:right w:val="none" w:sz="0" w:space="0" w:color="auto"/>
      </w:divBdr>
    </w:div>
    <w:div w:id="593322894">
      <w:bodyDiv w:val="1"/>
      <w:marLeft w:val="0"/>
      <w:marRight w:val="0"/>
      <w:marTop w:val="0"/>
      <w:marBottom w:val="0"/>
      <w:divBdr>
        <w:top w:val="none" w:sz="0" w:space="0" w:color="auto"/>
        <w:left w:val="none" w:sz="0" w:space="0" w:color="auto"/>
        <w:bottom w:val="none" w:sz="0" w:space="0" w:color="auto"/>
        <w:right w:val="none" w:sz="0" w:space="0" w:color="auto"/>
      </w:divBdr>
    </w:div>
    <w:div w:id="607154481">
      <w:bodyDiv w:val="1"/>
      <w:marLeft w:val="0"/>
      <w:marRight w:val="0"/>
      <w:marTop w:val="0"/>
      <w:marBottom w:val="0"/>
      <w:divBdr>
        <w:top w:val="none" w:sz="0" w:space="0" w:color="auto"/>
        <w:left w:val="none" w:sz="0" w:space="0" w:color="auto"/>
        <w:bottom w:val="none" w:sz="0" w:space="0" w:color="auto"/>
        <w:right w:val="none" w:sz="0" w:space="0" w:color="auto"/>
      </w:divBdr>
    </w:div>
    <w:div w:id="612399350">
      <w:bodyDiv w:val="1"/>
      <w:marLeft w:val="0"/>
      <w:marRight w:val="0"/>
      <w:marTop w:val="0"/>
      <w:marBottom w:val="0"/>
      <w:divBdr>
        <w:top w:val="none" w:sz="0" w:space="0" w:color="auto"/>
        <w:left w:val="none" w:sz="0" w:space="0" w:color="auto"/>
        <w:bottom w:val="none" w:sz="0" w:space="0" w:color="auto"/>
        <w:right w:val="none" w:sz="0" w:space="0" w:color="auto"/>
      </w:divBdr>
    </w:div>
    <w:div w:id="630209863">
      <w:bodyDiv w:val="1"/>
      <w:marLeft w:val="0"/>
      <w:marRight w:val="0"/>
      <w:marTop w:val="0"/>
      <w:marBottom w:val="0"/>
      <w:divBdr>
        <w:top w:val="none" w:sz="0" w:space="0" w:color="auto"/>
        <w:left w:val="none" w:sz="0" w:space="0" w:color="auto"/>
        <w:bottom w:val="none" w:sz="0" w:space="0" w:color="auto"/>
        <w:right w:val="none" w:sz="0" w:space="0" w:color="auto"/>
      </w:divBdr>
    </w:div>
    <w:div w:id="630550928">
      <w:bodyDiv w:val="1"/>
      <w:marLeft w:val="0"/>
      <w:marRight w:val="0"/>
      <w:marTop w:val="0"/>
      <w:marBottom w:val="0"/>
      <w:divBdr>
        <w:top w:val="none" w:sz="0" w:space="0" w:color="auto"/>
        <w:left w:val="none" w:sz="0" w:space="0" w:color="auto"/>
        <w:bottom w:val="none" w:sz="0" w:space="0" w:color="auto"/>
        <w:right w:val="none" w:sz="0" w:space="0" w:color="auto"/>
      </w:divBdr>
    </w:div>
    <w:div w:id="631138713">
      <w:bodyDiv w:val="1"/>
      <w:marLeft w:val="0"/>
      <w:marRight w:val="0"/>
      <w:marTop w:val="0"/>
      <w:marBottom w:val="0"/>
      <w:divBdr>
        <w:top w:val="none" w:sz="0" w:space="0" w:color="auto"/>
        <w:left w:val="none" w:sz="0" w:space="0" w:color="auto"/>
        <w:bottom w:val="none" w:sz="0" w:space="0" w:color="auto"/>
        <w:right w:val="none" w:sz="0" w:space="0" w:color="auto"/>
      </w:divBdr>
    </w:div>
    <w:div w:id="631326864">
      <w:bodyDiv w:val="1"/>
      <w:marLeft w:val="0"/>
      <w:marRight w:val="0"/>
      <w:marTop w:val="0"/>
      <w:marBottom w:val="0"/>
      <w:divBdr>
        <w:top w:val="none" w:sz="0" w:space="0" w:color="auto"/>
        <w:left w:val="none" w:sz="0" w:space="0" w:color="auto"/>
        <w:bottom w:val="none" w:sz="0" w:space="0" w:color="auto"/>
        <w:right w:val="none" w:sz="0" w:space="0" w:color="auto"/>
      </w:divBdr>
    </w:div>
    <w:div w:id="698120930">
      <w:bodyDiv w:val="1"/>
      <w:marLeft w:val="0"/>
      <w:marRight w:val="0"/>
      <w:marTop w:val="0"/>
      <w:marBottom w:val="0"/>
      <w:divBdr>
        <w:top w:val="none" w:sz="0" w:space="0" w:color="auto"/>
        <w:left w:val="none" w:sz="0" w:space="0" w:color="auto"/>
        <w:bottom w:val="none" w:sz="0" w:space="0" w:color="auto"/>
        <w:right w:val="none" w:sz="0" w:space="0" w:color="auto"/>
      </w:divBdr>
      <w:divsChild>
        <w:div w:id="1192718778">
          <w:marLeft w:val="0"/>
          <w:marRight w:val="0"/>
          <w:marTop w:val="0"/>
          <w:marBottom w:val="0"/>
          <w:divBdr>
            <w:top w:val="none" w:sz="0" w:space="0" w:color="auto"/>
            <w:left w:val="none" w:sz="0" w:space="0" w:color="auto"/>
            <w:bottom w:val="none" w:sz="0" w:space="0" w:color="auto"/>
            <w:right w:val="none" w:sz="0" w:space="0" w:color="auto"/>
          </w:divBdr>
        </w:div>
      </w:divsChild>
    </w:div>
    <w:div w:id="702906280">
      <w:bodyDiv w:val="1"/>
      <w:marLeft w:val="0"/>
      <w:marRight w:val="0"/>
      <w:marTop w:val="0"/>
      <w:marBottom w:val="0"/>
      <w:divBdr>
        <w:top w:val="none" w:sz="0" w:space="0" w:color="auto"/>
        <w:left w:val="none" w:sz="0" w:space="0" w:color="auto"/>
        <w:bottom w:val="none" w:sz="0" w:space="0" w:color="auto"/>
        <w:right w:val="none" w:sz="0" w:space="0" w:color="auto"/>
      </w:divBdr>
    </w:div>
    <w:div w:id="727916545">
      <w:bodyDiv w:val="1"/>
      <w:marLeft w:val="0"/>
      <w:marRight w:val="0"/>
      <w:marTop w:val="0"/>
      <w:marBottom w:val="0"/>
      <w:divBdr>
        <w:top w:val="none" w:sz="0" w:space="0" w:color="auto"/>
        <w:left w:val="none" w:sz="0" w:space="0" w:color="auto"/>
        <w:bottom w:val="none" w:sz="0" w:space="0" w:color="auto"/>
        <w:right w:val="none" w:sz="0" w:space="0" w:color="auto"/>
      </w:divBdr>
    </w:div>
    <w:div w:id="736516609">
      <w:bodyDiv w:val="1"/>
      <w:marLeft w:val="0"/>
      <w:marRight w:val="0"/>
      <w:marTop w:val="0"/>
      <w:marBottom w:val="0"/>
      <w:divBdr>
        <w:top w:val="none" w:sz="0" w:space="0" w:color="auto"/>
        <w:left w:val="none" w:sz="0" w:space="0" w:color="auto"/>
        <w:bottom w:val="none" w:sz="0" w:space="0" w:color="auto"/>
        <w:right w:val="none" w:sz="0" w:space="0" w:color="auto"/>
      </w:divBdr>
    </w:div>
    <w:div w:id="772633979">
      <w:bodyDiv w:val="1"/>
      <w:marLeft w:val="0"/>
      <w:marRight w:val="0"/>
      <w:marTop w:val="0"/>
      <w:marBottom w:val="0"/>
      <w:divBdr>
        <w:top w:val="none" w:sz="0" w:space="0" w:color="auto"/>
        <w:left w:val="none" w:sz="0" w:space="0" w:color="auto"/>
        <w:bottom w:val="none" w:sz="0" w:space="0" w:color="auto"/>
        <w:right w:val="none" w:sz="0" w:space="0" w:color="auto"/>
      </w:divBdr>
    </w:div>
    <w:div w:id="786855612">
      <w:bodyDiv w:val="1"/>
      <w:marLeft w:val="0"/>
      <w:marRight w:val="0"/>
      <w:marTop w:val="0"/>
      <w:marBottom w:val="0"/>
      <w:divBdr>
        <w:top w:val="none" w:sz="0" w:space="0" w:color="auto"/>
        <w:left w:val="none" w:sz="0" w:space="0" w:color="auto"/>
        <w:bottom w:val="none" w:sz="0" w:space="0" w:color="auto"/>
        <w:right w:val="none" w:sz="0" w:space="0" w:color="auto"/>
      </w:divBdr>
    </w:div>
    <w:div w:id="794567919">
      <w:bodyDiv w:val="1"/>
      <w:marLeft w:val="0"/>
      <w:marRight w:val="0"/>
      <w:marTop w:val="0"/>
      <w:marBottom w:val="0"/>
      <w:divBdr>
        <w:top w:val="none" w:sz="0" w:space="0" w:color="auto"/>
        <w:left w:val="none" w:sz="0" w:space="0" w:color="auto"/>
        <w:bottom w:val="none" w:sz="0" w:space="0" w:color="auto"/>
        <w:right w:val="none" w:sz="0" w:space="0" w:color="auto"/>
      </w:divBdr>
    </w:div>
    <w:div w:id="799425105">
      <w:bodyDiv w:val="1"/>
      <w:marLeft w:val="0"/>
      <w:marRight w:val="0"/>
      <w:marTop w:val="0"/>
      <w:marBottom w:val="0"/>
      <w:divBdr>
        <w:top w:val="none" w:sz="0" w:space="0" w:color="auto"/>
        <w:left w:val="none" w:sz="0" w:space="0" w:color="auto"/>
        <w:bottom w:val="none" w:sz="0" w:space="0" w:color="auto"/>
        <w:right w:val="none" w:sz="0" w:space="0" w:color="auto"/>
      </w:divBdr>
    </w:div>
    <w:div w:id="811363697">
      <w:bodyDiv w:val="1"/>
      <w:marLeft w:val="0"/>
      <w:marRight w:val="0"/>
      <w:marTop w:val="0"/>
      <w:marBottom w:val="0"/>
      <w:divBdr>
        <w:top w:val="none" w:sz="0" w:space="0" w:color="auto"/>
        <w:left w:val="none" w:sz="0" w:space="0" w:color="auto"/>
        <w:bottom w:val="none" w:sz="0" w:space="0" w:color="auto"/>
        <w:right w:val="none" w:sz="0" w:space="0" w:color="auto"/>
      </w:divBdr>
    </w:div>
    <w:div w:id="820537127">
      <w:bodyDiv w:val="1"/>
      <w:marLeft w:val="0"/>
      <w:marRight w:val="0"/>
      <w:marTop w:val="0"/>
      <w:marBottom w:val="0"/>
      <w:divBdr>
        <w:top w:val="none" w:sz="0" w:space="0" w:color="auto"/>
        <w:left w:val="none" w:sz="0" w:space="0" w:color="auto"/>
        <w:bottom w:val="none" w:sz="0" w:space="0" w:color="auto"/>
        <w:right w:val="none" w:sz="0" w:space="0" w:color="auto"/>
      </w:divBdr>
    </w:div>
    <w:div w:id="837306095">
      <w:bodyDiv w:val="1"/>
      <w:marLeft w:val="0"/>
      <w:marRight w:val="0"/>
      <w:marTop w:val="0"/>
      <w:marBottom w:val="0"/>
      <w:divBdr>
        <w:top w:val="none" w:sz="0" w:space="0" w:color="auto"/>
        <w:left w:val="none" w:sz="0" w:space="0" w:color="auto"/>
        <w:bottom w:val="none" w:sz="0" w:space="0" w:color="auto"/>
        <w:right w:val="none" w:sz="0" w:space="0" w:color="auto"/>
      </w:divBdr>
    </w:div>
    <w:div w:id="840699287">
      <w:bodyDiv w:val="1"/>
      <w:marLeft w:val="0"/>
      <w:marRight w:val="0"/>
      <w:marTop w:val="0"/>
      <w:marBottom w:val="0"/>
      <w:divBdr>
        <w:top w:val="none" w:sz="0" w:space="0" w:color="auto"/>
        <w:left w:val="none" w:sz="0" w:space="0" w:color="auto"/>
        <w:bottom w:val="none" w:sz="0" w:space="0" w:color="auto"/>
        <w:right w:val="none" w:sz="0" w:space="0" w:color="auto"/>
      </w:divBdr>
      <w:divsChild>
        <w:div w:id="1874418435">
          <w:marLeft w:val="0"/>
          <w:marRight w:val="0"/>
          <w:marTop w:val="0"/>
          <w:marBottom w:val="0"/>
          <w:divBdr>
            <w:top w:val="none" w:sz="0" w:space="0" w:color="auto"/>
            <w:left w:val="none" w:sz="0" w:space="0" w:color="auto"/>
            <w:bottom w:val="none" w:sz="0" w:space="0" w:color="auto"/>
            <w:right w:val="none" w:sz="0" w:space="0" w:color="auto"/>
          </w:divBdr>
        </w:div>
      </w:divsChild>
    </w:div>
    <w:div w:id="850023669">
      <w:bodyDiv w:val="1"/>
      <w:marLeft w:val="0"/>
      <w:marRight w:val="0"/>
      <w:marTop w:val="0"/>
      <w:marBottom w:val="0"/>
      <w:divBdr>
        <w:top w:val="none" w:sz="0" w:space="0" w:color="auto"/>
        <w:left w:val="none" w:sz="0" w:space="0" w:color="auto"/>
        <w:bottom w:val="none" w:sz="0" w:space="0" w:color="auto"/>
        <w:right w:val="none" w:sz="0" w:space="0" w:color="auto"/>
      </w:divBdr>
    </w:div>
    <w:div w:id="850680422">
      <w:bodyDiv w:val="1"/>
      <w:marLeft w:val="0"/>
      <w:marRight w:val="0"/>
      <w:marTop w:val="0"/>
      <w:marBottom w:val="0"/>
      <w:divBdr>
        <w:top w:val="none" w:sz="0" w:space="0" w:color="auto"/>
        <w:left w:val="none" w:sz="0" w:space="0" w:color="auto"/>
        <w:bottom w:val="none" w:sz="0" w:space="0" w:color="auto"/>
        <w:right w:val="none" w:sz="0" w:space="0" w:color="auto"/>
      </w:divBdr>
      <w:divsChild>
        <w:div w:id="1669823328">
          <w:marLeft w:val="0"/>
          <w:marRight w:val="0"/>
          <w:marTop w:val="0"/>
          <w:marBottom w:val="300"/>
          <w:divBdr>
            <w:top w:val="none" w:sz="0" w:space="0" w:color="auto"/>
            <w:left w:val="none" w:sz="0" w:space="0" w:color="auto"/>
            <w:bottom w:val="none" w:sz="0" w:space="0" w:color="auto"/>
            <w:right w:val="none" w:sz="0" w:space="0" w:color="auto"/>
          </w:divBdr>
        </w:div>
        <w:div w:id="908657545">
          <w:marLeft w:val="0"/>
          <w:marRight w:val="0"/>
          <w:marTop w:val="150"/>
          <w:marBottom w:val="300"/>
          <w:divBdr>
            <w:top w:val="none" w:sz="0" w:space="0" w:color="auto"/>
            <w:left w:val="none" w:sz="0" w:space="0" w:color="auto"/>
            <w:bottom w:val="none" w:sz="0" w:space="0" w:color="auto"/>
            <w:right w:val="none" w:sz="0" w:space="0" w:color="auto"/>
          </w:divBdr>
        </w:div>
      </w:divsChild>
    </w:div>
    <w:div w:id="860977736">
      <w:bodyDiv w:val="1"/>
      <w:marLeft w:val="0"/>
      <w:marRight w:val="0"/>
      <w:marTop w:val="0"/>
      <w:marBottom w:val="0"/>
      <w:divBdr>
        <w:top w:val="none" w:sz="0" w:space="0" w:color="auto"/>
        <w:left w:val="none" w:sz="0" w:space="0" w:color="auto"/>
        <w:bottom w:val="none" w:sz="0" w:space="0" w:color="auto"/>
        <w:right w:val="none" w:sz="0" w:space="0" w:color="auto"/>
      </w:divBdr>
    </w:div>
    <w:div w:id="866144677">
      <w:bodyDiv w:val="1"/>
      <w:marLeft w:val="0"/>
      <w:marRight w:val="0"/>
      <w:marTop w:val="0"/>
      <w:marBottom w:val="0"/>
      <w:divBdr>
        <w:top w:val="none" w:sz="0" w:space="0" w:color="auto"/>
        <w:left w:val="none" w:sz="0" w:space="0" w:color="auto"/>
        <w:bottom w:val="none" w:sz="0" w:space="0" w:color="auto"/>
        <w:right w:val="none" w:sz="0" w:space="0" w:color="auto"/>
      </w:divBdr>
    </w:div>
    <w:div w:id="886599717">
      <w:bodyDiv w:val="1"/>
      <w:marLeft w:val="0"/>
      <w:marRight w:val="0"/>
      <w:marTop w:val="0"/>
      <w:marBottom w:val="0"/>
      <w:divBdr>
        <w:top w:val="none" w:sz="0" w:space="0" w:color="auto"/>
        <w:left w:val="none" w:sz="0" w:space="0" w:color="auto"/>
        <w:bottom w:val="none" w:sz="0" w:space="0" w:color="auto"/>
        <w:right w:val="none" w:sz="0" w:space="0" w:color="auto"/>
      </w:divBdr>
    </w:div>
    <w:div w:id="922953405">
      <w:bodyDiv w:val="1"/>
      <w:marLeft w:val="0"/>
      <w:marRight w:val="0"/>
      <w:marTop w:val="0"/>
      <w:marBottom w:val="0"/>
      <w:divBdr>
        <w:top w:val="none" w:sz="0" w:space="0" w:color="auto"/>
        <w:left w:val="none" w:sz="0" w:space="0" w:color="auto"/>
        <w:bottom w:val="none" w:sz="0" w:space="0" w:color="auto"/>
        <w:right w:val="none" w:sz="0" w:space="0" w:color="auto"/>
      </w:divBdr>
    </w:div>
    <w:div w:id="931624443">
      <w:bodyDiv w:val="1"/>
      <w:marLeft w:val="0"/>
      <w:marRight w:val="0"/>
      <w:marTop w:val="0"/>
      <w:marBottom w:val="0"/>
      <w:divBdr>
        <w:top w:val="none" w:sz="0" w:space="0" w:color="auto"/>
        <w:left w:val="none" w:sz="0" w:space="0" w:color="auto"/>
        <w:bottom w:val="none" w:sz="0" w:space="0" w:color="auto"/>
        <w:right w:val="none" w:sz="0" w:space="0" w:color="auto"/>
      </w:divBdr>
    </w:div>
    <w:div w:id="961573088">
      <w:bodyDiv w:val="1"/>
      <w:marLeft w:val="0"/>
      <w:marRight w:val="0"/>
      <w:marTop w:val="0"/>
      <w:marBottom w:val="0"/>
      <w:divBdr>
        <w:top w:val="none" w:sz="0" w:space="0" w:color="auto"/>
        <w:left w:val="none" w:sz="0" w:space="0" w:color="auto"/>
        <w:bottom w:val="none" w:sz="0" w:space="0" w:color="auto"/>
        <w:right w:val="none" w:sz="0" w:space="0" w:color="auto"/>
      </w:divBdr>
    </w:div>
    <w:div w:id="980042738">
      <w:bodyDiv w:val="1"/>
      <w:marLeft w:val="0"/>
      <w:marRight w:val="0"/>
      <w:marTop w:val="0"/>
      <w:marBottom w:val="0"/>
      <w:divBdr>
        <w:top w:val="none" w:sz="0" w:space="0" w:color="auto"/>
        <w:left w:val="none" w:sz="0" w:space="0" w:color="auto"/>
        <w:bottom w:val="none" w:sz="0" w:space="0" w:color="auto"/>
        <w:right w:val="none" w:sz="0" w:space="0" w:color="auto"/>
      </w:divBdr>
      <w:divsChild>
        <w:div w:id="1046954240">
          <w:marLeft w:val="0"/>
          <w:marRight w:val="0"/>
          <w:marTop w:val="0"/>
          <w:marBottom w:val="0"/>
          <w:divBdr>
            <w:top w:val="none" w:sz="0" w:space="0" w:color="auto"/>
            <w:left w:val="none" w:sz="0" w:space="0" w:color="auto"/>
            <w:bottom w:val="none" w:sz="0" w:space="0" w:color="auto"/>
            <w:right w:val="none" w:sz="0" w:space="0" w:color="auto"/>
          </w:divBdr>
        </w:div>
      </w:divsChild>
    </w:div>
    <w:div w:id="1015111458">
      <w:bodyDiv w:val="1"/>
      <w:marLeft w:val="0"/>
      <w:marRight w:val="0"/>
      <w:marTop w:val="0"/>
      <w:marBottom w:val="0"/>
      <w:divBdr>
        <w:top w:val="none" w:sz="0" w:space="0" w:color="auto"/>
        <w:left w:val="none" w:sz="0" w:space="0" w:color="auto"/>
        <w:bottom w:val="none" w:sz="0" w:space="0" w:color="auto"/>
        <w:right w:val="none" w:sz="0" w:space="0" w:color="auto"/>
      </w:divBdr>
    </w:div>
    <w:div w:id="1032152077">
      <w:bodyDiv w:val="1"/>
      <w:marLeft w:val="0"/>
      <w:marRight w:val="0"/>
      <w:marTop w:val="0"/>
      <w:marBottom w:val="0"/>
      <w:divBdr>
        <w:top w:val="none" w:sz="0" w:space="0" w:color="auto"/>
        <w:left w:val="none" w:sz="0" w:space="0" w:color="auto"/>
        <w:bottom w:val="none" w:sz="0" w:space="0" w:color="auto"/>
        <w:right w:val="none" w:sz="0" w:space="0" w:color="auto"/>
      </w:divBdr>
    </w:div>
    <w:div w:id="1046368344">
      <w:bodyDiv w:val="1"/>
      <w:marLeft w:val="0"/>
      <w:marRight w:val="0"/>
      <w:marTop w:val="0"/>
      <w:marBottom w:val="0"/>
      <w:divBdr>
        <w:top w:val="none" w:sz="0" w:space="0" w:color="auto"/>
        <w:left w:val="none" w:sz="0" w:space="0" w:color="auto"/>
        <w:bottom w:val="none" w:sz="0" w:space="0" w:color="auto"/>
        <w:right w:val="none" w:sz="0" w:space="0" w:color="auto"/>
      </w:divBdr>
      <w:divsChild>
        <w:div w:id="1854808008">
          <w:marLeft w:val="0"/>
          <w:marRight w:val="0"/>
          <w:marTop w:val="0"/>
          <w:marBottom w:val="0"/>
          <w:divBdr>
            <w:top w:val="none" w:sz="0" w:space="0" w:color="auto"/>
            <w:left w:val="none" w:sz="0" w:space="0" w:color="auto"/>
            <w:bottom w:val="none" w:sz="0" w:space="0" w:color="auto"/>
            <w:right w:val="none" w:sz="0" w:space="0" w:color="auto"/>
          </w:divBdr>
        </w:div>
      </w:divsChild>
    </w:div>
    <w:div w:id="1054738428">
      <w:bodyDiv w:val="1"/>
      <w:marLeft w:val="0"/>
      <w:marRight w:val="0"/>
      <w:marTop w:val="0"/>
      <w:marBottom w:val="0"/>
      <w:divBdr>
        <w:top w:val="none" w:sz="0" w:space="0" w:color="auto"/>
        <w:left w:val="none" w:sz="0" w:space="0" w:color="auto"/>
        <w:bottom w:val="none" w:sz="0" w:space="0" w:color="auto"/>
        <w:right w:val="none" w:sz="0" w:space="0" w:color="auto"/>
      </w:divBdr>
    </w:div>
    <w:div w:id="1065759814">
      <w:bodyDiv w:val="1"/>
      <w:marLeft w:val="0"/>
      <w:marRight w:val="0"/>
      <w:marTop w:val="0"/>
      <w:marBottom w:val="0"/>
      <w:divBdr>
        <w:top w:val="none" w:sz="0" w:space="0" w:color="auto"/>
        <w:left w:val="none" w:sz="0" w:space="0" w:color="auto"/>
        <w:bottom w:val="none" w:sz="0" w:space="0" w:color="auto"/>
        <w:right w:val="none" w:sz="0" w:space="0" w:color="auto"/>
      </w:divBdr>
    </w:div>
    <w:div w:id="1073351444">
      <w:bodyDiv w:val="1"/>
      <w:marLeft w:val="0"/>
      <w:marRight w:val="0"/>
      <w:marTop w:val="0"/>
      <w:marBottom w:val="0"/>
      <w:divBdr>
        <w:top w:val="none" w:sz="0" w:space="0" w:color="auto"/>
        <w:left w:val="none" w:sz="0" w:space="0" w:color="auto"/>
        <w:bottom w:val="none" w:sz="0" w:space="0" w:color="auto"/>
        <w:right w:val="none" w:sz="0" w:space="0" w:color="auto"/>
      </w:divBdr>
      <w:divsChild>
        <w:div w:id="169878315">
          <w:marLeft w:val="0"/>
          <w:marRight w:val="0"/>
          <w:marTop w:val="0"/>
          <w:marBottom w:val="0"/>
          <w:divBdr>
            <w:top w:val="none" w:sz="0" w:space="0" w:color="auto"/>
            <w:left w:val="none" w:sz="0" w:space="0" w:color="auto"/>
            <w:bottom w:val="none" w:sz="0" w:space="0" w:color="auto"/>
            <w:right w:val="none" w:sz="0" w:space="0" w:color="auto"/>
          </w:divBdr>
        </w:div>
      </w:divsChild>
    </w:div>
    <w:div w:id="1089815887">
      <w:bodyDiv w:val="1"/>
      <w:marLeft w:val="0"/>
      <w:marRight w:val="0"/>
      <w:marTop w:val="0"/>
      <w:marBottom w:val="0"/>
      <w:divBdr>
        <w:top w:val="none" w:sz="0" w:space="0" w:color="auto"/>
        <w:left w:val="none" w:sz="0" w:space="0" w:color="auto"/>
        <w:bottom w:val="none" w:sz="0" w:space="0" w:color="auto"/>
        <w:right w:val="none" w:sz="0" w:space="0" w:color="auto"/>
      </w:divBdr>
    </w:div>
    <w:div w:id="1104887057">
      <w:bodyDiv w:val="1"/>
      <w:marLeft w:val="0"/>
      <w:marRight w:val="0"/>
      <w:marTop w:val="0"/>
      <w:marBottom w:val="0"/>
      <w:divBdr>
        <w:top w:val="none" w:sz="0" w:space="0" w:color="auto"/>
        <w:left w:val="none" w:sz="0" w:space="0" w:color="auto"/>
        <w:bottom w:val="none" w:sz="0" w:space="0" w:color="auto"/>
        <w:right w:val="none" w:sz="0" w:space="0" w:color="auto"/>
      </w:divBdr>
    </w:div>
    <w:div w:id="1105269333">
      <w:bodyDiv w:val="1"/>
      <w:marLeft w:val="0"/>
      <w:marRight w:val="0"/>
      <w:marTop w:val="0"/>
      <w:marBottom w:val="0"/>
      <w:divBdr>
        <w:top w:val="none" w:sz="0" w:space="0" w:color="auto"/>
        <w:left w:val="none" w:sz="0" w:space="0" w:color="auto"/>
        <w:bottom w:val="none" w:sz="0" w:space="0" w:color="auto"/>
        <w:right w:val="none" w:sz="0" w:space="0" w:color="auto"/>
      </w:divBdr>
    </w:div>
    <w:div w:id="1137337325">
      <w:bodyDiv w:val="1"/>
      <w:marLeft w:val="0"/>
      <w:marRight w:val="0"/>
      <w:marTop w:val="0"/>
      <w:marBottom w:val="0"/>
      <w:divBdr>
        <w:top w:val="none" w:sz="0" w:space="0" w:color="auto"/>
        <w:left w:val="none" w:sz="0" w:space="0" w:color="auto"/>
        <w:bottom w:val="none" w:sz="0" w:space="0" w:color="auto"/>
        <w:right w:val="none" w:sz="0" w:space="0" w:color="auto"/>
      </w:divBdr>
    </w:div>
    <w:div w:id="1141268549">
      <w:bodyDiv w:val="1"/>
      <w:marLeft w:val="0"/>
      <w:marRight w:val="0"/>
      <w:marTop w:val="0"/>
      <w:marBottom w:val="0"/>
      <w:divBdr>
        <w:top w:val="none" w:sz="0" w:space="0" w:color="auto"/>
        <w:left w:val="none" w:sz="0" w:space="0" w:color="auto"/>
        <w:bottom w:val="none" w:sz="0" w:space="0" w:color="auto"/>
        <w:right w:val="none" w:sz="0" w:space="0" w:color="auto"/>
      </w:divBdr>
    </w:div>
    <w:div w:id="1148981843">
      <w:bodyDiv w:val="1"/>
      <w:marLeft w:val="0"/>
      <w:marRight w:val="0"/>
      <w:marTop w:val="0"/>
      <w:marBottom w:val="0"/>
      <w:divBdr>
        <w:top w:val="none" w:sz="0" w:space="0" w:color="auto"/>
        <w:left w:val="none" w:sz="0" w:space="0" w:color="auto"/>
        <w:bottom w:val="none" w:sz="0" w:space="0" w:color="auto"/>
        <w:right w:val="none" w:sz="0" w:space="0" w:color="auto"/>
      </w:divBdr>
    </w:div>
    <w:div w:id="1203831263">
      <w:bodyDiv w:val="1"/>
      <w:marLeft w:val="0"/>
      <w:marRight w:val="0"/>
      <w:marTop w:val="0"/>
      <w:marBottom w:val="0"/>
      <w:divBdr>
        <w:top w:val="none" w:sz="0" w:space="0" w:color="auto"/>
        <w:left w:val="none" w:sz="0" w:space="0" w:color="auto"/>
        <w:bottom w:val="none" w:sz="0" w:space="0" w:color="auto"/>
        <w:right w:val="none" w:sz="0" w:space="0" w:color="auto"/>
      </w:divBdr>
    </w:div>
    <w:div w:id="1214998765">
      <w:bodyDiv w:val="1"/>
      <w:marLeft w:val="0"/>
      <w:marRight w:val="0"/>
      <w:marTop w:val="0"/>
      <w:marBottom w:val="0"/>
      <w:divBdr>
        <w:top w:val="none" w:sz="0" w:space="0" w:color="auto"/>
        <w:left w:val="none" w:sz="0" w:space="0" w:color="auto"/>
        <w:bottom w:val="none" w:sz="0" w:space="0" w:color="auto"/>
        <w:right w:val="none" w:sz="0" w:space="0" w:color="auto"/>
      </w:divBdr>
    </w:div>
    <w:div w:id="1247375982">
      <w:bodyDiv w:val="1"/>
      <w:marLeft w:val="0"/>
      <w:marRight w:val="0"/>
      <w:marTop w:val="0"/>
      <w:marBottom w:val="0"/>
      <w:divBdr>
        <w:top w:val="none" w:sz="0" w:space="0" w:color="auto"/>
        <w:left w:val="none" w:sz="0" w:space="0" w:color="auto"/>
        <w:bottom w:val="none" w:sz="0" w:space="0" w:color="auto"/>
        <w:right w:val="none" w:sz="0" w:space="0" w:color="auto"/>
      </w:divBdr>
    </w:div>
    <w:div w:id="1258833155">
      <w:bodyDiv w:val="1"/>
      <w:marLeft w:val="0"/>
      <w:marRight w:val="0"/>
      <w:marTop w:val="0"/>
      <w:marBottom w:val="0"/>
      <w:divBdr>
        <w:top w:val="none" w:sz="0" w:space="0" w:color="auto"/>
        <w:left w:val="none" w:sz="0" w:space="0" w:color="auto"/>
        <w:bottom w:val="none" w:sz="0" w:space="0" w:color="auto"/>
        <w:right w:val="none" w:sz="0" w:space="0" w:color="auto"/>
      </w:divBdr>
    </w:div>
    <w:div w:id="1262376917">
      <w:bodyDiv w:val="1"/>
      <w:marLeft w:val="0"/>
      <w:marRight w:val="0"/>
      <w:marTop w:val="0"/>
      <w:marBottom w:val="0"/>
      <w:divBdr>
        <w:top w:val="none" w:sz="0" w:space="0" w:color="auto"/>
        <w:left w:val="none" w:sz="0" w:space="0" w:color="auto"/>
        <w:bottom w:val="none" w:sz="0" w:space="0" w:color="auto"/>
        <w:right w:val="none" w:sz="0" w:space="0" w:color="auto"/>
      </w:divBdr>
    </w:div>
    <w:div w:id="1272787692">
      <w:bodyDiv w:val="1"/>
      <w:marLeft w:val="0"/>
      <w:marRight w:val="0"/>
      <w:marTop w:val="0"/>
      <w:marBottom w:val="0"/>
      <w:divBdr>
        <w:top w:val="none" w:sz="0" w:space="0" w:color="auto"/>
        <w:left w:val="none" w:sz="0" w:space="0" w:color="auto"/>
        <w:bottom w:val="none" w:sz="0" w:space="0" w:color="auto"/>
        <w:right w:val="none" w:sz="0" w:space="0" w:color="auto"/>
      </w:divBdr>
      <w:divsChild>
        <w:div w:id="634259088">
          <w:marLeft w:val="0"/>
          <w:marRight w:val="0"/>
          <w:marTop w:val="0"/>
          <w:marBottom w:val="0"/>
          <w:divBdr>
            <w:top w:val="none" w:sz="0" w:space="0" w:color="auto"/>
            <w:left w:val="none" w:sz="0" w:space="0" w:color="auto"/>
            <w:bottom w:val="none" w:sz="0" w:space="0" w:color="auto"/>
            <w:right w:val="none" w:sz="0" w:space="0" w:color="auto"/>
          </w:divBdr>
        </w:div>
      </w:divsChild>
    </w:div>
    <w:div w:id="1281566430">
      <w:bodyDiv w:val="1"/>
      <w:marLeft w:val="0"/>
      <w:marRight w:val="0"/>
      <w:marTop w:val="0"/>
      <w:marBottom w:val="0"/>
      <w:divBdr>
        <w:top w:val="none" w:sz="0" w:space="0" w:color="auto"/>
        <w:left w:val="none" w:sz="0" w:space="0" w:color="auto"/>
        <w:bottom w:val="none" w:sz="0" w:space="0" w:color="auto"/>
        <w:right w:val="none" w:sz="0" w:space="0" w:color="auto"/>
      </w:divBdr>
    </w:div>
    <w:div w:id="1287351598">
      <w:bodyDiv w:val="1"/>
      <w:marLeft w:val="0"/>
      <w:marRight w:val="0"/>
      <w:marTop w:val="0"/>
      <w:marBottom w:val="0"/>
      <w:divBdr>
        <w:top w:val="none" w:sz="0" w:space="0" w:color="auto"/>
        <w:left w:val="none" w:sz="0" w:space="0" w:color="auto"/>
        <w:bottom w:val="none" w:sz="0" w:space="0" w:color="auto"/>
        <w:right w:val="none" w:sz="0" w:space="0" w:color="auto"/>
      </w:divBdr>
    </w:div>
    <w:div w:id="1287395597">
      <w:bodyDiv w:val="1"/>
      <w:marLeft w:val="0"/>
      <w:marRight w:val="0"/>
      <w:marTop w:val="0"/>
      <w:marBottom w:val="0"/>
      <w:divBdr>
        <w:top w:val="none" w:sz="0" w:space="0" w:color="auto"/>
        <w:left w:val="none" w:sz="0" w:space="0" w:color="auto"/>
        <w:bottom w:val="none" w:sz="0" w:space="0" w:color="auto"/>
        <w:right w:val="none" w:sz="0" w:space="0" w:color="auto"/>
      </w:divBdr>
    </w:div>
    <w:div w:id="1302924063">
      <w:bodyDiv w:val="1"/>
      <w:marLeft w:val="0"/>
      <w:marRight w:val="0"/>
      <w:marTop w:val="0"/>
      <w:marBottom w:val="0"/>
      <w:divBdr>
        <w:top w:val="none" w:sz="0" w:space="0" w:color="auto"/>
        <w:left w:val="none" w:sz="0" w:space="0" w:color="auto"/>
        <w:bottom w:val="none" w:sz="0" w:space="0" w:color="auto"/>
        <w:right w:val="none" w:sz="0" w:space="0" w:color="auto"/>
      </w:divBdr>
    </w:div>
    <w:div w:id="1336229391">
      <w:bodyDiv w:val="1"/>
      <w:marLeft w:val="0"/>
      <w:marRight w:val="0"/>
      <w:marTop w:val="0"/>
      <w:marBottom w:val="0"/>
      <w:divBdr>
        <w:top w:val="none" w:sz="0" w:space="0" w:color="auto"/>
        <w:left w:val="none" w:sz="0" w:space="0" w:color="auto"/>
        <w:bottom w:val="none" w:sz="0" w:space="0" w:color="auto"/>
        <w:right w:val="none" w:sz="0" w:space="0" w:color="auto"/>
      </w:divBdr>
    </w:div>
    <w:div w:id="1347290729">
      <w:bodyDiv w:val="1"/>
      <w:marLeft w:val="0"/>
      <w:marRight w:val="0"/>
      <w:marTop w:val="0"/>
      <w:marBottom w:val="0"/>
      <w:divBdr>
        <w:top w:val="none" w:sz="0" w:space="0" w:color="auto"/>
        <w:left w:val="none" w:sz="0" w:space="0" w:color="auto"/>
        <w:bottom w:val="none" w:sz="0" w:space="0" w:color="auto"/>
        <w:right w:val="none" w:sz="0" w:space="0" w:color="auto"/>
      </w:divBdr>
    </w:div>
    <w:div w:id="1353529757">
      <w:bodyDiv w:val="1"/>
      <w:marLeft w:val="0"/>
      <w:marRight w:val="0"/>
      <w:marTop w:val="0"/>
      <w:marBottom w:val="0"/>
      <w:divBdr>
        <w:top w:val="none" w:sz="0" w:space="0" w:color="auto"/>
        <w:left w:val="none" w:sz="0" w:space="0" w:color="auto"/>
        <w:bottom w:val="none" w:sz="0" w:space="0" w:color="auto"/>
        <w:right w:val="none" w:sz="0" w:space="0" w:color="auto"/>
      </w:divBdr>
    </w:div>
    <w:div w:id="1368987192">
      <w:bodyDiv w:val="1"/>
      <w:marLeft w:val="0"/>
      <w:marRight w:val="0"/>
      <w:marTop w:val="0"/>
      <w:marBottom w:val="0"/>
      <w:divBdr>
        <w:top w:val="none" w:sz="0" w:space="0" w:color="auto"/>
        <w:left w:val="none" w:sz="0" w:space="0" w:color="auto"/>
        <w:bottom w:val="none" w:sz="0" w:space="0" w:color="auto"/>
        <w:right w:val="none" w:sz="0" w:space="0" w:color="auto"/>
      </w:divBdr>
    </w:div>
    <w:div w:id="1370494485">
      <w:bodyDiv w:val="1"/>
      <w:marLeft w:val="0"/>
      <w:marRight w:val="0"/>
      <w:marTop w:val="0"/>
      <w:marBottom w:val="0"/>
      <w:divBdr>
        <w:top w:val="none" w:sz="0" w:space="0" w:color="auto"/>
        <w:left w:val="none" w:sz="0" w:space="0" w:color="auto"/>
        <w:bottom w:val="none" w:sz="0" w:space="0" w:color="auto"/>
        <w:right w:val="none" w:sz="0" w:space="0" w:color="auto"/>
      </w:divBdr>
    </w:div>
    <w:div w:id="1372458680">
      <w:bodyDiv w:val="1"/>
      <w:marLeft w:val="0"/>
      <w:marRight w:val="0"/>
      <w:marTop w:val="0"/>
      <w:marBottom w:val="0"/>
      <w:divBdr>
        <w:top w:val="none" w:sz="0" w:space="0" w:color="auto"/>
        <w:left w:val="none" w:sz="0" w:space="0" w:color="auto"/>
        <w:bottom w:val="none" w:sz="0" w:space="0" w:color="auto"/>
        <w:right w:val="none" w:sz="0" w:space="0" w:color="auto"/>
      </w:divBdr>
      <w:divsChild>
        <w:div w:id="1642734203">
          <w:marLeft w:val="0"/>
          <w:marRight w:val="0"/>
          <w:marTop w:val="0"/>
          <w:marBottom w:val="0"/>
          <w:divBdr>
            <w:top w:val="none" w:sz="0" w:space="0" w:color="auto"/>
            <w:left w:val="none" w:sz="0" w:space="0" w:color="auto"/>
            <w:bottom w:val="none" w:sz="0" w:space="0" w:color="auto"/>
            <w:right w:val="none" w:sz="0" w:space="0" w:color="auto"/>
          </w:divBdr>
        </w:div>
      </w:divsChild>
    </w:div>
    <w:div w:id="1382972290">
      <w:bodyDiv w:val="1"/>
      <w:marLeft w:val="0"/>
      <w:marRight w:val="0"/>
      <w:marTop w:val="0"/>
      <w:marBottom w:val="0"/>
      <w:divBdr>
        <w:top w:val="none" w:sz="0" w:space="0" w:color="auto"/>
        <w:left w:val="none" w:sz="0" w:space="0" w:color="auto"/>
        <w:bottom w:val="none" w:sz="0" w:space="0" w:color="auto"/>
        <w:right w:val="none" w:sz="0" w:space="0" w:color="auto"/>
      </w:divBdr>
    </w:div>
    <w:div w:id="1398432366">
      <w:bodyDiv w:val="1"/>
      <w:marLeft w:val="0"/>
      <w:marRight w:val="0"/>
      <w:marTop w:val="0"/>
      <w:marBottom w:val="0"/>
      <w:divBdr>
        <w:top w:val="none" w:sz="0" w:space="0" w:color="auto"/>
        <w:left w:val="none" w:sz="0" w:space="0" w:color="auto"/>
        <w:bottom w:val="none" w:sz="0" w:space="0" w:color="auto"/>
        <w:right w:val="none" w:sz="0" w:space="0" w:color="auto"/>
      </w:divBdr>
      <w:divsChild>
        <w:div w:id="617183429">
          <w:marLeft w:val="0"/>
          <w:marRight w:val="0"/>
          <w:marTop w:val="0"/>
          <w:marBottom w:val="0"/>
          <w:divBdr>
            <w:top w:val="none" w:sz="0" w:space="0" w:color="auto"/>
            <w:left w:val="none" w:sz="0" w:space="0" w:color="auto"/>
            <w:bottom w:val="none" w:sz="0" w:space="0" w:color="auto"/>
            <w:right w:val="none" w:sz="0" w:space="0" w:color="auto"/>
          </w:divBdr>
        </w:div>
      </w:divsChild>
    </w:div>
    <w:div w:id="1407996834">
      <w:bodyDiv w:val="1"/>
      <w:marLeft w:val="0"/>
      <w:marRight w:val="0"/>
      <w:marTop w:val="0"/>
      <w:marBottom w:val="0"/>
      <w:divBdr>
        <w:top w:val="none" w:sz="0" w:space="0" w:color="auto"/>
        <w:left w:val="none" w:sz="0" w:space="0" w:color="auto"/>
        <w:bottom w:val="none" w:sz="0" w:space="0" w:color="auto"/>
        <w:right w:val="none" w:sz="0" w:space="0" w:color="auto"/>
      </w:divBdr>
    </w:div>
    <w:div w:id="1434399450">
      <w:bodyDiv w:val="1"/>
      <w:marLeft w:val="0"/>
      <w:marRight w:val="0"/>
      <w:marTop w:val="0"/>
      <w:marBottom w:val="0"/>
      <w:divBdr>
        <w:top w:val="none" w:sz="0" w:space="0" w:color="auto"/>
        <w:left w:val="none" w:sz="0" w:space="0" w:color="auto"/>
        <w:bottom w:val="none" w:sz="0" w:space="0" w:color="auto"/>
        <w:right w:val="none" w:sz="0" w:space="0" w:color="auto"/>
      </w:divBdr>
    </w:div>
    <w:div w:id="1445998531">
      <w:bodyDiv w:val="1"/>
      <w:marLeft w:val="0"/>
      <w:marRight w:val="0"/>
      <w:marTop w:val="0"/>
      <w:marBottom w:val="0"/>
      <w:divBdr>
        <w:top w:val="none" w:sz="0" w:space="0" w:color="auto"/>
        <w:left w:val="none" w:sz="0" w:space="0" w:color="auto"/>
        <w:bottom w:val="none" w:sz="0" w:space="0" w:color="auto"/>
        <w:right w:val="none" w:sz="0" w:space="0" w:color="auto"/>
      </w:divBdr>
      <w:divsChild>
        <w:div w:id="576329522">
          <w:marLeft w:val="0"/>
          <w:marRight w:val="0"/>
          <w:marTop w:val="0"/>
          <w:marBottom w:val="0"/>
          <w:divBdr>
            <w:top w:val="none" w:sz="0" w:space="0" w:color="auto"/>
            <w:left w:val="none" w:sz="0" w:space="0" w:color="auto"/>
            <w:bottom w:val="none" w:sz="0" w:space="0" w:color="auto"/>
            <w:right w:val="none" w:sz="0" w:space="0" w:color="auto"/>
          </w:divBdr>
        </w:div>
      </w:divsChild>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510633215">
      <w:bodyDiv w:val="1"/>
      <w:marLeft w:val="0"/>
      <w:marRight w:val="0"/>
      <w:marTop w:val="0"/>
      <w:marBottom w:val="0"/>
      <w:divBdr>
        <w:top w:val="none" w:sz="0" w:space="0" w:color="auto"/>
        <w:left w:val="none" w:sz="0" w:space="0" w:color="auto"/>
        <w:bottom w:val="none" w:sz="0" w:space="0" w:color="auto"/>
        <w:right w:val="none" w:sz="0" w:space="0" w:color="auto"/>
      </w:divBdr>
    </w:div>
    <w:div w:id="1539051119">
      <w:bodyDiv w:val="1"/>
      <w:marLeft w:val="0"/>
      <w:marRight w:val="0"/>
      <w:marTop w:val="0"/>
      <w:marBottom w:val="0"/>
      <w:divBdr>
        <w:top w:val="none" w:sz="0" w:space="0" w:color="auto"/>
        <w:left w:val="none" w:sz="0" w:space="0" w:color="auto"/>
        <w:bottom w:val="none" w:sz="0" w:space="0" w:color="auto"/>
        <w:right w:val="none" w:sz="0" w:space="0" w:color="auto"/>
      </w:divBdr>
      <w:divsChild>
        <w:div w:id="824050397">
          <w:marLeft w:val="0"/>
          <w:marRight w:val="0"/>
          <w:marTop w:val="0"/>
          <w:marBottom w:val="0"/>
          <w:divBdr>
            <w:top w:val="none" w:sz="0" w:space="0" w:color="auto"/>
            <w:left w:val="none" w:sz="0" w:space="0" w:color="auto"/>
            <w:bottom w:val="none" w:sz="0" w:space="0" w:color="auto"/>
            <w:right w:val="none" w:sz="0" w:space="0" w:color="auto"/>
          </w:divBdr>
        </w:div>
      </w:divsChild>
    </w:div>
    <w:div w:id="1566061969">
      <w:bodyDiv w:val="1"/>
      <w:marLeft w:val="0"/>
      <w:marRight w:val="0"/>
      <w:marTop w:val="0"/>
      <w:marBottom w:val="0"/>
      <w:divBdr>
        <w:top w:val="none" w:sz="0" w:space="0" w:color="auto"/>
        <w:left w:val="none" w:sz="0" w:space="0" w:color="auto"/>
        <w:bottom w:val="none" w:sz="0" w:space="0" w:color="auto"/>
        <w:right w:val="none" w:sz="0" w:space="0" w:color="auto"/>
      </w:divBdr>
    </w:div>
    <w:div w:id="1594850609">
      <w:bodyDiv w:val="1"/>
      <w:marLeft w:val="0"/>
      <w:marRight w:val="0"/>
      <w:marTop w:val="0"/>
      <w:marBottom w:val="0"/>
      <w:divBdr>
        <w:top w:val="none" w:sz="0" w:space="0" w:color="auto"/>
        <w:left w:val="none" w:sz="0" w:space="0" w:color="auto"/>
        <w:bottom w:val="none" w:sz="0" w:space="0" w:color="auto"/>
        <w:right w:val="none" w:sz="0" w:space="0" w:color="auto"/>
      </w:divBdr>
    </w:div>
    <w:div w:id="1607037826">
      <w:bodyDiv w:val="1"/>
      <w:marLeft w:val="0"/>
      <w:marRight w:val="0"/>
      <w:marTop w:val="0"/>
      <w:marBottom w:val="0"/>
      <w:divBdr>
        <w:top w:val="none" w:sz="0" w:space="0" w:color="auto"/>
        <w:left w:val="none" w:sz="0" w:space="0" w:color="auto"/>
        <w:bottom w:val="none" w:sz="0" w:space="0" w:color="auto"/>
        <w:right w:val="none" w:sz="0" w:space="0" w:color="auto"/>
      </w:divBdr>
    </w:div>
    <w:div w:id="1621262213">
      <w:bodyDiv w:val="1"/>
      <w:marLeft w:val="0"/>
      <w:marRight w:val="0"/>
      <w:marTop w:val="0"/>
      <w:marBottom w:val="0"/>
      <w:divBdr>
        <w:top w:val="none" w:sz="0" w:space="0" w:color="auto"/>
        <w:left w:val="none" w:sz="0" w:space="0" w:color="auto"/>
        <w:bottom w:val="none" w:sz="0" w:space="0" w:color="auto"/>
        <w:right w:val="none" w:sz="0" w:space="0" w:color="auto"/>
      </w:divBdr>
    </w:div>
    <w:div w:id="1639528371">
      <w:bodyDiv w:val="1"/>
      <w:marLeft w:val="0"/>
      <w:marRight w:val="0"/>
      <w:marTop w:val="0"/>
      <w:marBottom w:val="0"/>
      <w:divBdr>
        <w:top w:val="none" w:sz="0" w:space="0" w:color="auto"/>
        <w:left w:val="none" w:sz="0" w:space="0" w:color="auto"/>
        <w:bottom w:val="none" w:sz="0" w:space="0" w:color="auto"/>
        <w:right w:val="none" w:sz="0" w:space="0" w:color="auto"/>
      </w:divBdr>
    </w:div>
    <w:div w:id="1640764701">
      <w:bodyDiv w:val="1"/>
      <w:marLeft w:val="0"/>
      <w:marRight w:val="0"/>
      <w:marTop w:val="0"/>
      <w:marBottom w:val="0"/>
      <w:divBdr>
        <w:top w:val="none" w:sz="0" w:space="0" w:color="auto"/>
        <w:left w:val="none" w:sz="0" w:space="0" w:color="auto"/>
        <w:bottom w:val="none" w:sz="0" w:space="0" w:color="auto"/>
        <w:right w:val="none" w:sz="0" w:space="0" w:color="auto"/>
      </w:divBdr>
    </w:div>
    <w:div w:id="1648704957">
      <w:bodyDiv w:val="1"/>
      <w:marLeft w:val="0"/>
      <w:marRight w:val="0"/>
      <w:marTop w:val="0"/>
      <w:marBottom w:val="0"/>
      <w:divBdr>
        <w:top w:val="none" w:sz="0" w:space="0" w:color="auto"/>
        <w:left w:val="none" w:sz="0" w:space="0" w:color="auto"/>
        <w:bottom w:val="none" w:sz="0" w:space="0" w:color="auto"/>
        <w:right w:val="none" w:sz="0" w:space="0" w:color="auto"/>
      </w:divBdr>
      <w:divsChild>
        <w:div w:id="158350346">
          <w:marLeft w:val="0"/>
          <w:marRight w:val="0"/>
          <w:marTop w:val="0"/>
          <w:marBottom w:val="0"/>
          <w:divBdr>
            <w:top w:val="none" w:sz="0" w:space="0" w:color="auto"/>
            <w:left w:val="none" w:sz="0" w:space="0" w:color="auto"/>
            <w:bottom w:val="none" w:sz="0" w:space="0" w:color="auto"/>
            <w:right w:val="none" w:sz="0" w:space="0" w:color="auto"/>
          </w:divBdr>
        </w:div>
      </w:divsChild>
    </w:div>
    <w:div w:id="1653211355">
      <w:bodyDiv w:val="1"/>
      <w:marLeft w:val="0"/>
      <w:marRight w:val="0"/>
      <w:marTop w:val="0"/>
      <w:marBottom w:val="0"/>
      <w:divBdr>
        <w:top w:val="none" w:sz="0" w:space="0" w:color="auto"/>
        <w:left w:val="none" w:sz="0" w:space="0" w:color="auto"/>
        <w:bottom w:val="none" w:sz="0" w:space="0" w:color="auto"/>
        <w:right w:val="none" w:sz="0" w:space="0" w:color="auto"/>
      </w:divBdr>
    </w:div>
    <w:div w:id="1659991680">
      <w:bodyDiv w:val="1"/>
      <w:marLeft w:val="0"/>
      <w:marRight w:val="0"/>
      <w:marTop w:val="0"/>
      <w:marBottom w:val="0"/>
      <w:divBdr>
        <w:top w:val="none" w:sz="0" w:space="0" w:color="auto"/>
        <w:left w:val="none" w:sz="0" w:space="0" w:color="auto"/>
        <w:bottom w:val="none" w:sz="0" w:space="0" w:color="auto"/>
        <w:right w:val="none" w:sz="0" w:space="0" w:color="auto"/>
      </w:divBdr>
    </w:div>
    <w:div w:id="1679578337">
      <w:bodyDiv w:val="1"/>
      <w:marLeft w:val="0"/>
      <w:marRight w:val="0"/>
      <w:marTop w:val="0"/>
      <w:marBottom w:val="0"/>
      <w:divBdr>
        <w:top w:val="none" w:sz="0" w:space="0" w:color="auto"/>
        <w:left w:val="none" w:sz="0" w:space="0" w:color="auto"/>
        <w:bottom w:val="none" w:sz="0" w:space="0" w:color="auto"/>
        <w:right w:val="none" w:sz="0" w:space="0" w:color="auto"/>
      </w:divBdr>
    </w:div>
    <w:div w:id="1682664993">
      <w:bodyDiv w:val="1"/>
      <w:marLeft w:val="0"/>
      <w:marRight w:val="0"/>
      <w:marTop w:val="0"/>
      <w:marBottom w:val="0"/>
      <w:divBdr>
        <w:top w:val="none" w:sz="0" w:space="0" w:color="auto"/>
        <w:left w:val="none" w:sz="0" w:space="0" w:color="auto"/>
        <w:bottom w:val="none" w:sz="0" w:space="0" w:color="auto"/>
        <w:right w:val="none" w:sz="0" w:space="0" w:color="auto"/>
      </w:divBdr>
    </w:div>
    <w:div w:id="1694266415">
      <w:bodyDiv w:val="1"/>
      <w:marLeft w:val="0"/>
      <w:marRight w:val="0"/>
      <w:marTop w:val="0"/>
      <w:marBottom w:val="0"/>
      <w:divBdr>
        <w:top w:val="none" w:sz="0" w:space="0" w:color="auto"/>
        <w:left w:val="none" w:sz="0" w:space="0" w:color="auto"/>
        <w:bottom w:val="none" w:sz="0" w:space="0" w:color="auto"/>
        <w:right w:val="none" w:sz="0" w:space="0" w:color="auto"/>
      </w:divBdr>
    </w:div>
    <w:div w:id="1701320791">
      <w:bodyDiv w:val="1"/>
      <w:marLeft w:val="0"/>
      <w:marRight w:val="0"/>
      <w:marTop w:val="0"/>
      <w:marBottom w:val="0"/>
      <w:divBdr>
        <w:top w:val="none" w:sz="0" w:space="0" w:color="auto"/>
        <w:left w:val="none" w:sz="0" w:space="0" w:color="auto"/>
        <w:bottom w:val="none" w:sz="0" w:space="0" w:color="auto"/>
        <w:right w:val="none" w:sz="0" w:space="0" w:color="auto"/>
      </w:divBdr>
    </w:div>
    <w:div w:id="1719351138">
      <w:bodyDiv w:val="1"/>
      <w:marLeft w:val="0"/>
      <w:marRight w:val="0"/>
      <w:marTop w:val="0"/>
      <w:marBottom w:val="0"/>
      <w:divBdr>
        <w:top w:val="none" w:sz="0" w:space="0" w:color="auto"/>
        <w:left w:val="none" w:sz="0" w:space="0" w:color="auto"/>
        <w:bottom w:val="none" w:sz="0" w:space="0" w:color="auto"/>
        <w:right w:val="none" w:sz="0" w:space="0" w:color="auto"/>
      </w:divBdr>
    </w:div>
    <w:div w:id="1723097527">
      <w:bodyDiv w:val="1"/>
      <w:marLeft w:val="0"/>
      <w:marRight w:val="0"/>
      <w:marTop w:val="0"/>
      <w:marBottom w:val="0"/>
      <w:divBdr>
        <w:top w:val="none" w:sz="0" w:space="0" w:color="auto"/>
        <w:left w:val="none" w:sz="0" w:space="0" w:color="auto"/>
        <w:bottom w:val="none" w:sz="0" w:space="0" w:color="auto"/>
        <w:right w:val="none" w:sz="0" w:space="0" w:color="auto"/>
      </w:divBdr>
      <w:divsChild>
        <w:div w:id="1007371018">
          <w:marLeft w:val="0"/>
          <w:marRight w:val="0"/>
          <w:marTop w:val="0"/>
          <w:marBottom w:val="0"/>
          <w:divBdr>
            <w:top w:val="none" w:sz="0" w:space="0" w:color="auto"/>
            <w:left w:val="none" w:sz="0" w:space="0" w:color="auto"/>
            <w:bottom w:val="none" w:sz="0" w:space="0" w:color="auto"/>
            <w:right w:val="none" w:sz="0" w:space="0" w:color="auto"/>
          </w:divBdr>
        </w:div>
      </w:divsChild>
    </w:div>
    <w:div w:id="1754667346">
      <w:bodyDiv w:val="1"/>
      <w:marLeft w:val="0"/>
      <w:marRight w:val="0"/>
      <w:marTop w:val="0"/>
      <w:marBottom w:val="0"/>
      <w:divBdr>
        <w:top w:val="none" w:sz="0" w:space="0" w:color="auto"/>
        <w:left w:val="none" w:sz="0" w:space="0" w:color="auto"/>
        <w:bottom w:val="none" w:sz="0" w:space="0" w:color="auto"/>
        <w:right w:val="none" w:sz="0" w:space="0" w:color="auto"/>
      </w:divBdr>
    </w:div>
    <w:div w:id="1777945784">
      <w:bodyDiv w:val="1"/>
      <w:marLeft w:val="0"/>
      <w:marRight w:val="0"/>
      <w:marTop w:val="0"/>
      <w:marBottom w:val="0"/>
      <w:divBdr>
        <w:top w:val="none" w:sz="0" w:space="0" w:color="auto"/>
        <w:left w:val="none" w:sz="0" w:space="0" w:color="auto"/>
        <w:bottom w:val="none" w:sz="0" w:space="0" w:color="auto"/>
        <w:right w:val="none" w:sz="0" w:space="0" w:color="auto"/>
      </w:divBdr>
    </w:div>
    <w:div w:id="1803110477">
      <w:bodyDiv w:val="1"/>
      <w:marLeft w:val="0"/>
      <w:marRight w:val="0"/>
      <w:marTop w:val="0"/>
      <w:marBottom w:val="0"/>
      <w:divBdr>
        <w:top w:val="none" w:sz="0" w:space="0" w:color="auto"/>
        <w:left w:val="none" w:sz="0" w:space="0" w:color="auto"/>
        <w:bottom w:val="none" w:sz="0" w:space="0" w:color="auto"/>
        <w:right w:val="none" w:sz="0" w:space="0" w:color="auto"/>
      </w:divBdr>
    </w:div>
    <w:div w:id="1812095347">
      <w:bodyDiv w:val="1"/>
      <w:marLeft w:val="0"/>
      <w:marRight w:val="0"/>
      <w:marTop w:val="0"/>
      <w:marBottom w:val="0"/>
      <w:divBdr>
        <w:top w:val="none" w:sz="0" w:space="0" w:color="auto"/>
        <w:left w:val="none" w:sz="0" w:space="0" w:color="auto"/>
        <w:bottom w:val="none" w:sz="0" w:space="0" w:color="auto"/>
        <w:right w:val="none" w:sz="0" w:space="0" w:color="auto"/>
      </w:divBdr>
      <w:divsChild>
        <w:div w:id="1102919163">
          <w:marLeft w:val="0"/>
          <w:marRight w:val="0"/>
          <w:marTop w:val="0"/>
          <w:marBottom w:val="0"/>
          <w:divBdr>
            <w:top w:val="none" w:sz="0" w:space="0" w:color="auto"/>
            <w:left w:val="none" w:sz="0" w:space="0" w:color="auto"/>
            <w:bottom w:val="none" w:sz="0" w:space="0" w:color="auto"/>
            <w:right w:val="none" w:sz="0" w:space="0" w:color="auto"/>
          </w:divBdr>
        </w:div>
      </w:divsChild>
    </w:div>
    <w:div w:id="1818259227">
      <w:bodyDiv w:val="1"/>
      <w:marLeft w:val="0"/>
      <w:marRight w:val="0"/>
      <w:marTop w:val="0"/>
      <w:marBottom w:val="0"/>
      <w:divBdr>
        <w:top w:val="none" w:sz="0" w:space="0" w:color="auto"/>
        <w:left w:val="none" w:sz="0" w:space="0" w:color="auto"/>
        <w:bottom w:val="none" w:sz="0" w:space="0" w:color="auto"/>
        <w:right w:val="none" w:sz="0" w:space="0" w:color="auto"/>
      </w:divBdr>
    </w:div>
    <w:div w:id="1841579551">
      <w:bodyDiv w:val="1"/>
      <w:marLeft w:val="0"/>
      <w:marRight w:val="0"/>
      <w:marTop w:val="0"/>
      <w:marBottom w:val="0"/>
      <w:divBdr>
        <w:top w:val="none" w:sz="0" w:space="0" w:color="auto"/>
        <w:left w:val="none" w:sz="0" w:space="0" w:color="auto"/>
        <w:bottom w:val="none" w:sz="0" w:space="0" w:color="auto"/>
        <w:right w:val="none" w:sz="0" w:space="0" w:color="auto"/>
      </w:divBdr>
    </w:div>
    <w:div w:id="1859418727">
      <w:bodyDiv w:val="1"/>
      <w:marLeft w:val="0"/>
      <w:marRight w:val="0"/>
      <w:marTop w:val="0"/>
      <w:marBottom w:val="0"/>
      <w:divBdr>
        <w:top w:val="none" w:sz="0" w:space="0" w:color="auto"/>
        <w:left w:val="none" w:sz="0" w:space="0" w:color="auto"/>
        <w:bottom w:val="none" w:sz="0" w:space="0" w:color="auto"/>
        <w:right w:val="none" w:sz="0" w:space="0" w:color="auto"/>
      </w:divBdr>
    </w:div>
    <w:div w:id="1873959852">
      <w:bodyDiv w:val="1"/>
      <w:marLeft w:val="0"/>
      <w:marRight w:val="0"/>
      <w:marTop w:val="0"/>
      <w:marBottom w:val="0"/>
      <w:divBdr>
        <w:top w:val="none" w:sz="0" w:space="0" w:color="auto"/>
        <w:left w:val="none" w:sz="0" w:space="0" w:color="auto"/>
        <w:bottom w:val="none" w:sz="0" w:space="0" w:color="auto"/>
        <w:right w:val="none" w:sz="0" w:space="0" w:color="auto"/>
      </w:divBdr>
    </w:div>
    <w:div w:id="1907179482">
      <w:bodyDiv w:val="1"/>
      <w:marLeft w:val="0"/>
      <w:marRight w:val="0"/>
      <w:marTop w:val="0"/>
      <w:marBottom w:val="0"/>
      <w:divBdr>
        <w:top w:val="none" w:sz="0" w:space="0" w:color="auto"/>
        <w:left w:val="none" w:sz="0" w:space="0" w:color="auto"/>
        <w:bottom w:val="none" w:sz="0" w:space="0" w:color="auto"/>
        <w:right w:val="none" w:sz="0" w:space="0" w:color="auto"/>
      </w:divBdr>
    </w:div>
    <w:div w:id="1919360559">
      <w:bodyDiv w:val="1"/>
      <w:marLeft w:val="0"/>
      <w:marRight w:val="0"/>
      <w:marTop w:val="0"/>
      <w:marBottom w:val="0"/>
      <w:divBdr>
        <w:top w:val="none" w:sz="0" w:space="0" w:color="auto"/>
        <w:left w:val="none" w:sz="0" w:space="0" w:color="auto"/>
        <w:bottom w:val="none" w:sz="0" w:space="0" w:color="auto"/>
        <w:right w:val="none" w:sz="0" w:space="0" w:color="auto"/>
      </w:divBdr>
    </w:div>
    <w:div w:id="1932355325">
      <w:bodyDiv w:val="1"/>
      <w:marLeft w:val="0"/>
      <w:marRight w:val="0"/>
      <w:marTop w:val="0"/>
      <w:marBottom w:val="0"/>
      <w:divBdr>
        <w:top w:val="none" w:sz="0" w:space="0" w:color="auto"/>
        <w:left w:val="none" w:sz="0" w:space="0" w:color="auto"/>
        <w:bottom w:val="none" w:sz="0" w:space="0" w:color="auto"/>
        <w:right w:val="none" w:sz="0" w:space="0" w:color="auto"/>
      </w:divBdr>
    </w:div>
    <w:div w:id="1960063552">
      <w:bodyDiv w:val="1"/>
      <w:marLeft w:val="0"/>
      <w:marRight w:val="0"/>
      <w:marTop w:val="0"/>
      <w:marBottom w:val="0"/>
      <w:divBdr>
        <w:top w:val="none" w:sz="0" w:space="0" w:color="auto"/>
        <w:left w:val="none" w:sz="0" w:space="0" w:color="auto"/>
        <w:bottom w:val="none" w:sz="0" w:space="0" w:color="auto"/>
        <w:right w:val="none" w:sz="0" w:space="0" w:color="auto"/>
      </w:divBdr>
    </w:div>
    <w:div w:id="1978215640">
      <w:bodyDiv w:val="1"/>
      <w:marLeft w:val="0"/>
      <w:marRight w:val="0"/>
      <w:marTop w:val="0"/>
      <w:marBottom w:val="0"/>
      <w:divBdr>
        <w:top w:val="none" w:sz="0" w:space="0" w:color="auto"/>
        <w:left w:val="none" w:sz="0" w:space="0" w:color="auto"/>
        <w:bottom w:val="none" w:sz="0" w:space="0" w:color="auto"/>
        <w:right w:val="none" w:sz="0" w:space="0" w:color="auto"/>
      </w:divBdr>
      <w:divsChild>
        <w:div w:id="62920917">
          <w:marLeft w:val="0"/>
          <w:marRight w:val="0"/>
          <w:marTop w:val="0"/>
          <w:marBottom w:val="0"/>
          <w:divBdr>
            <w:top w:val="none" w:sz="0" w:space="0" w:color="auto"/>
            <w:left w:val="none" w:sz="0" w:space="0" w:color="auto"/>
            <w:bottom w:val="none" w:sz="0" w:space="0" w:color="auto"/>
            <w:right w:val="none" w:sz="0" w:space="0" w:color="auto"/>
          </w:divBdr>
          <w:divsChild>
            <w:div w:id="435642593">
              <w:marLeft w:val="0"/>
              <w:marRight w:val="0"/>
              <w:marTop w:val="0"/>
              <w:marBottom w:val="0"/>
              <w:divBdr>
                <w:top w:val="none" w:sz="0" w:space="0" w:color="auto"/>
                <w:left w:val="none" w:sz="0" w:space="0" w:color="auto"/>
                <w:bottom w:val="none" w:sz="0" w:space="0" w:color="auto"/>
                <w:right w:val="none" w:sz="0" w:space="0" w:color="auto"/>
              </w:divBdr>
            </w:div>
            <w:div w:id="1323697330">
              <w:marLeft w:val="0"/>
              <w:marRight w:val="0"/>
              <w:marTop w:val="0"/>
              <w:marBottom w:val="0"/>
              <w:divBdr>
                <w:top w:val="none" w:sz="0" w:space="0" w:color="auto"/>
                <w:left w:val="none" w:sz="0" w:space="0" w:color="auto"/>
                <w:bottom w:val="none" w:sz="0" w:space="0" w:color="auto"/>
                <w:right w:val="none" w:sz="0" w:space="0" w:color="auto"/>
              </w:divBdr>
            </w:div>
            <w:div w:id="816342832">
              <w:marLeft w:val="0"/>
              <w:marRight w:val="0"/>
              <w:marTop w:val="0"/>
              <w:marBottom w:val="0"/>
              <w:divBdr>
                <w:top w:val="none" w:sz="0" w:space="0" w:color="auto"/>
                <w:left w:val="none" w:sz="0" w:space="0" w:color="auto"/>
                <w:bottom w:val="none" w:sz="0" w:space="0" w:color="auto"/>
                <w:right w:val="none" w:sz="0" w:space="0" w:color="auto"/>
              </w:divBdr>
            </w:div>
            <w:div w:id="1034695446">
              <w:marLeft w:val="0"/>
              <w:marRight w:val="0"/>
              <w:marTop w:val="0"/>
              <w:marBottom w:val="0"/>
              <w:divBdr>
                <w:top w:val="none" w:sz="0" w:space="0" w:color="auto"/>
                <w:left w:val="none" w:sz="0" w:space="0" w:color="auto"/>
                <w:bottom w:val="none" w:sz="0" w:space="0" w:color="auto"/>
                <w:right w:val="none" w:sz="0" w:space="0" w:color="auto"/>
              </w:divBdr>
            </w:div>
            <w:div w:id="1629236291">
              <w:marLeft w:val="0"/>
              <w:marRight w:val="0"/>
              <w:marTop w:val="0"/>
              <w:marBottom w:val="0"/>
              <w:divBdr>
                <w:top w:val="none" w:sz="0" w:space="0" w:color="auto"/>
                <w:left w:val="none" w:sz="0" w:space="0" w:color="auto"/>
                <w:bottom w:val="none" w:sz="0" w:space="0" w:color="auto"/>
                <w:right w:val="none" w:sz="0" w:space="0" w:color="auto"/>
              </w:divBdr>
            </w:div>
            <w:div w:id="384452416">
              <w:marLeft w:val="0"/>
              <w:marRight w:val="0"/>
              <w:marTop w:val="0"/>
              <w:marBottom w:val="0"/>
              <w:divBdr>
                <w:top w:val="none" w:sz="0" w:space="0" w:color="auto"/>
                <w:left w:val="none" w:sz="0" w:space="0" w:color="auto"/>
                <w:bottom w:val="none" w:sz="0" w:space="0" w:color="auto"/>
                <w:right w:val="none" w:sz="0" w:space="0" w:color="auto"/>
              </w:divBdr>
            </w:div>
            <w:div w:id="2130397195">
              <w:marLeft w:val="0"/>
              <w:marRight w:val="0"/>
              <w:marTop w:val="0"/>
              <w:marBottom w:val="0"/>
              <w:divBdr>
                <w:top w:val="none" w:sz="0" w:space="0" w:color="auto"/>
                <w:left w:val="none" w:sz="0" w:space="0" w:color="auto"/>
                <w:bottom w:val="none" w:sz="0" w:space="0" w:color="auto"/>
                <w:right w:val="none" w:sz="0" w:space="0" w:color="auto"/>
              </w:divBdr>
            </w:div>
            <w:div w:id="2077124041">
              <w:marLeft w:val="0"/>
              <w:marRight w:val="0"/>
              <w:marTop w:val="0"/>
              <w:marBottom w:val="0"/>
              <w:divBdr>
                <w:top w:val="none" w:sz="0" w:space="0" w:color="auto"/>
                <w:left w:val="none" w:sz="0" w:space="0" w:color="auto"/>
                <w:bottom w:val="none" w:sz="0" w:space="0" w:color="auto"/>
                <w:right w:val="none" w:sz="0" w:space="0" w:color="auto"/>
              </w:divBdr>
            </w:div>
          </w:divsChild>
        </w:div>
        <w:div w:id="628365350">
          <w:marLeft w:val="0"/>
          <w:marRight w:val="0"/>
          <w:marTop w:val="0"/>
          <w:marBottom w:val="0"/>
          <w:divBdr>
            <w:top w:val="none" w:sz="0" w:space="0" w:color="auto"/>
            <w:left w:val="none" w:sz="0" w:space="0" w:color="auto"/>
            <w:bottom w:val="none" w:sz="0" w:space="0" w:color="auto"/>
            <w:right w:val="none" w:sz="0" w:space="0" w:color="auto"/>
          </w:divBdr>
          <w:divsChild>
            <w:div w:id="9111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2526">
      <w:bodyDiv w:val="1"/>
      <w:marLeft w:val="0"/>
      <w:marRight w:val="0"/>
      <w:marTop w:val="0"/>
      <w:marBottom w:val="0"/>
      <w:divBdr>
        <w:top w:val="none" w:sz="0" w:space="0" w:color="auto"/>
        <w:left w:val="none" w:sz="0" w:space="0" w:color="auto"/>
        <w:bottom w:val="none" w:sz="0" w:space="0" w:color="auto"/>
        <w:right w:val="none" w:sz="0" w:space="0" w:color="auto"/>
      </w:divBdr>
      <w:divsChild>
        <w:div w:id="2090542105">
          <w:marLeft w:val="0"/>
          <w:marRight w:val="0"/>
          <w:marTop w:val="0"/>
          <w:marBottom w:val="0"/>
          <w:divBdr>
            <w:top w:val="none" w:sz="0" w:space="0" w:color="auto"/>
            <w:left w:val="none" w:sz="0" w:space="0" w:color="auto"/>
            <w:bottom w:val="none" w:sz="0" w:space="0" w:color="auto"/>
            <w:right w:val="none" w:sz="0" w:space="0" w:color="auto"/>
          </w:divBdr>
        </w:div>
      </w:divsChild>
    </w:div>
    <w:div w:id="1986078505">
      <w:bodyDiv w:val="1"/>
      <w:marLeft w:val="0"/>
      <w:marRight w:val="0"/>
      <w:marTop w:val="0"/>
      <w:marBottom w:val="0"/>
      <w:divBdr>
        <w:top w:val="none" w:sz="0" w:space="0" w:color="auto"/>
        <w:left w:val="none" w:sz="0" w:space="0" w:color="auto"/>
        <w:bottom w:val="none" w:sz="0" w:space="0" w:color="auto"/>
        <w:right w:val="none" w:sz="0" w:space="0" w:color="auto"/>
      </w:divBdr>
    </w:div>
    <w:div w:id="2031908080">
      <w:bodyDiv w:val="1"/>
      <w:marLeft w:val="0"/>
      <w:marRight w:val="0"/>
      <w:marTop w:val="0"/>
      <w:marBottom w:val="0"/>
      <w:divBdr>
        <w:top w:val="none" w:sz="0" w:space="0" w:color="auto"/>
        <w:left w:val="none" w:sz="0" w:space="0" w:color="auto"/>
        <w:bottom w:val="none" w:sz="0" w:space="0" w:color="auto"/>
        <w:right w:val="none" w:sz="0" w:space="0" w:color="auto"/>
      </w:divBdr>
    </w:div>
    <w:div w:id="2038696249">
      <w:bodyDiv w:val="1"/>
      <w:marLeft w:val="0"/>
      <w:marRight w:val="0"/>
      <w:marTop w:val="0"/>
      <w:marBottom w:val="0"/>
      <w:divBdr>
        <w:top w:val="none" w:sz="0" w:space="0" w:color="auto"/>
        <w:left w:val="none" w:sz="0" w:space="0" w:color="auto"/>
        <w:bottom w:val="none" w:sz="0" w:space="0" w:color="auto"/>
        <w:right w:val="none" w:sz="0" w:space="0" w:color="auto"/>
      </w:divBdr>
    </w:div>
    <w:div w:id="2043363426">
      <w:bodyDiv w:val="1"/>
      <w:marLeft w:val="0"/>
      <w:marRight w:val="0"/>
      <w:marTop w:val="0"/>
      <w:marBottom w:val="0"/>
      <w:divBdr>
        <w:top w:val="none" w:sz="0" w:space="0" w:color="auto"/>
        <w:left w:val="none" w:sz="0" w:space="0" w:color="auto"/>
        <w:bottom w:val="none" w:sz="0" w:space="0" w:color="auto"/>
        <w:right w:val="none" w:sz="0" w:space="0" w:color="auto"/>
      </w:divBdr>
    </w:div>
    <w:div w:id="2049180136">
      <w:bodyDiv w:val="1"/>
      <w:marLeft w:val="0"/>
      <w:marRight w:val="0"/>
      <w:marTop w:val="0"/>
      <w:marBottom w:val="0"/>
      <w:divBdr>
        <w:top w:val="none" w:sz="0" w:space="0" w:color="auto"/>
        <w:left w:val="none" w:sz="0" w:space="0" w:color="auto"/>
        <w:bottom w:val="none" w:sz="0" w:space="0" w:color="auto"/>
        <w:right w:val="none" w:sz="0" w:space="0" w:color="auto"/>
      </w:divBdr>
      <w:divsChild>
        <w:div w:id="1400053061">
          <w:marLeft w:val="0"/>
          <w:marRight w:val="0"/>
          <w:marTop w:val="0"/>
          <w:marBottom w:val="0"/>
          <w:divBdr>
            <w:top w:val="none" w:sz="0" w:space="0" w:color="auto"/>
            <w:left w:val="none" w:sz="0" w:space="0" w:color="auto"/>
            <w:bottom w:val="none" w:sz="0" w:space="0" w:color="auto"/>
            <w:right w:val="none" w:sz="0" w:space="0" w:color="auto"/>
          </w:divBdr>
        </w:div>
      </w:divsChild>
    </w:div>
    <w:div w:id="212881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49ED3-CF39-4E6A-B0BC-DCC78176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TotalTime>
  <Pages>30</Pages>
  <Words>9305</Words>
  <Characters>53039</Characters>
  <Application>Microsoft Office Word</Application>
  <DocSecurity>0</DocSecurity>
  <Lines>441</Lines>
  <Paragraphs>124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 Кабиев</dc:creator>
  <cp:keywords/>
  <dc:description/>
  <cp:lastModifiedBy>Алибек Ахмет</cp:lastModifiedBy>
  <cp:revision>294</cp:revision>
  <cp:lastPrinted>2025-12-26T04:59:00Z</cp:lastPrinted>
  <dcterms:created xsi:type="dcterms:W3CDTF">2025-10-08T09:51:00Z</dcterms:created>
  <dcterms:modified xsi:type="dcterms:W3CDTF">2026-01-09T12:08:00Z</dcterms:modified>
</cp:coreProperties>
</file>