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DE914" w14:textId="77777777" w:rsidR="00B964ED" w:rsidRPr="00150524" w:rsidRDefault="00B964ED" w:rsidP="00B964ED">
      <w:pPr>
        <w:rPr>
          <w:rFonts w:ascii="Times New Roman" w:hAnsi="Times New Roman" w:cs="Times New Roman"/>
          <w:sz w:val="28"/>
          <w:szCs w:val="28"/>
        </w:rPr>
      </w:pPr>
    </w:p>
    <w:p w14:paraId="751E48A3" w14:textId="5F1279D2" w:rsidR="00B964ED" w:rsidRPr="00150524" w:rsidRDefault="00B964ED" w:rsidP="00040155">
      <w:pPr>
        <w:spacing w:before="120" w:after="120" w:line="360" w:lineRule="auto"/>
        <w:jc w:val="center"/>
        <w:rPr>
          <w:rFonts w:ascii="Times New Roman" w:hAnsi="Times New Roman" w:cs="Times New Roman"/>
          <w:b/>
          <w:bCs/>
          <w:sz w:val="28"/>
          <w:szCs w:val="28"/>
          <w:lang w:val="kk-KZ"/>
        </w:rPr>
      </w:pPr>
      <w:r w:rsidRPr="00150524">
        <w:rPr>
          <w:rFonts w:ascii="Times New Roman" w:hAnsi="Times New Roman" w:cs="Times New Roman"/>
          <w:b/>
          <w:bCs/>
          <w:sz w:val="28"/>
          <w:szCs w:val="28"/>
          <w:lang w:val="kk-KZ"/>
        </w:rPr>
        <w:t>ЖА</w:t>
      </w:r>
      <w:r w:rsidR="006709BD" w:rsidRPr="00150524">
        <w:rPr>
          <w:rFonts w:ascii="Times New Roman" w:hAnsi="Times New Roman" w:cs="Times New Roman"/>
          <w:b/>
          <w:bCs/>
          <w:sz w:val="28"/>
          <w:szCs w:val="28"/>
          <w:lang w:val="kk-KZ"/>
        </w:rPr>
        <w:t>Х</w:t>
      </w:r>
      <w:r w:rsidRPr="00150524">
        <w:rPr>
          <w:rFonts w:ascii="Times New Roman" w:hAnsi="Times New Roman" w:cs="Times New Roman"/>
          <w:b/>
          <w:bCs/>
          <w:sz w:val="28"/>
          <w:szCs w:val="28"/>
          <w:lang w:val="kk-KZ"/>
        </w:rPr>
        <w:t>АНДЫҚ ЖЫЛЫНУҒА ҚАРСЫ КҮРЕС САЛАСЫНДАҒЫ ЫНТЫМАҚТАСТЫҚТЫ ІСКЕ АСЫРУ ТУРАЛЫ ФРАНЦИЯ РЕСПУБЛИКАСЫНЫҢ ҮКІМЕТІ МЕН ҚАЗАҚСТАН РЕСПУБЛИКАСЫНЫҢ ҮКІМЕТІ АРАСЫНДАҒЫ АРНАЙЫ КЕЛІСІМ</w:t>
      </w:r>
    </w:p>
    <w:p w14:paraId="2638A0F9" w14:textId="1255F052" w:rsidR="007679E2" w:rsidRPr="00150524" w:rsidRDefault="007679E2" w:rsidP="007679E2">
      <w:pPr>
        <w:rPr>
          <w:rFonts w:ascii="Times New Roman" w:hAnsi="Times New Roman" w:cs="Times New Roman"/>
          <w:sz w:val="28"/>
          <w:szCs w:val="28"/>
          <w:lang w:val="kk-KZ"/>
        </w:rPr>
      </w:pPr>
      <w:r w:rsidRPr="00150524">
        <w:rPr>
          <w:rFonts w:ascii="Times New Roman" w:hAnsi="Times New Roman" w:cs="Times New Roman"/>
          <w:sz w:val="28"/>
          <w:szCs w:val="28"/>
          <w:lang w:val="kk-KZ"/>
        </w:rPr>
        <w:t>Франция Республикасының Үкіметі</w:t>
      </w:r>
      <w:r w:rsidR="009D7DEF" w:rsidRPr="00150524">
        <w:rPr>
          <w:rFonts w:ascii="Times New Roman" w:hAnsi="Times New Roman" w:cs="Times New Roman"/>
          <w:sz w:val="28"/>
          <w:szCs w:val="28"/>
          <w:lang w:val="kk-KZ"/>
        </w:rPr>
        <w:t xml:space="preserve"> бірінші тараптан</w:t>
      </w:r>
      <w:r w:rsidRPr="00150524">
        <w:rPr>
          <w:rFonts w:ascii="Times New Roman" w:hAnsi="Times New Roman" w:cs="Times New Roman"/>
          <w:sz w:val="28"/>
          <w:szCs w:val="28"/>
          <w:lang w:val="kk-KZ"/>
        </w:rPr>
        <w:t>,</w:t>
      </w:r>
    </w:p>
    <w:p w14:paraId="65842521" w14:textId="4363BD35" w:rsidR="007679E2" w:rsidRPr="00150524" w:rsidRDefault="007679E2" w:rsidP="007679E2">
      <w:pPr>
        <w:rPr>
          <w:rFonts w:ascii="Times New Roman" w:hAnsi="Times New Roman" w:cs="Times New Roman"/>
          <w:sz w:val="28"/>
          <w:szCs w:val="28"/>
          <w:lang w:val="kk-KZ"/>
        </w:rPr>
      </w:pPr>
      <w:r w:rsidRPr="00150524">
        <w:rPr>
          <w:rFonts w:ascii="Times New Roman" w:hAnsi="Times New Roman" w:cs="Times New Roman"/>
          <w:sz w:val="28"/>
          <w:szCs w:val="28"/>
          <w:lang w:val="kk-KZ"/>
        </w:rPr>
        <w:t>және</w:t>
      </w:r>
    </w:p>
    <w:p w14:paraId="1991576E" w14:textId="597BA33B" w:rsidR="007679E2" w:rsidRPr="00150524" w:rsidRDefault="007679E2" w:rsidP="007679E2">
      <w:pPr>
        <w:rPr>
          <w:rFonts w:ascii="Times New Roman" w:hAnsi="Times New Roman" w:cs="Times New Roman"/>
          <w:sz w:val="28"/>
          <w:szCs w:val="28"/>
          <w:lang w:val="kk-KZ"/>
        </w:rPr>
      </w:pPr>
      <w:r w:rsidRPr="00150524">
        <w:rPr>
          <w:rFonts w:ascii="Times New Roman" w:hAnsi="Times New Roman" w:cs="Times New Roman"/>
          <w:sz w:val="28"/>
          <w:szCs w:val="28"/>
          <w:lang w:val="kk-KZ"/>
        </w:rPr>
        <w:t>Қазақстан Республикасының Үкіметі</w:t>
      </w:r>
      <w:r w:rsidR="009D7DEF" w:rsidRPr="00150524">
        <w:rPr>
          <w:rFonts w:ascii="Times New Roman" w:hAnsi="Times New Roman" w:cs="Times New Roman"/>
          <w:sz w:val="28"/>
          <w:szCs w:val="28"/>
          <w:lang w:val="kk-KZ"/>
        </w:rPr>
        <w:t xml:space="preserve"> екінші тараптан</w:t>
      </w:r>
      <w:r w:rsidRPr="00150524">
        <w:rPr>
          <w:rFonts w:ascii="Times New Roman" w:hAnsi="Times New Roman" w:cs="Times New Roman"/>
          <w:sz w:val="28"/>
          <w:szCs w:val="28"/>
          <w:lang w:val="kk-KZ"/>
        </w:rPr>
        <w:t xml:space="preserve">, </w:t>
      </w:r>
    </w:p>
    <w:p w14:paraId="77D3D4C6" w14:textId="4061CB70" w:rsidR="007679E2" w:rsidRPr="00150524" w:rsidRDefault="007679E2" w:rsidP="007679E2">
      <w:pPr>
        <w:rPr>
          <w:rFonts w:ascii="Times New Roman" w:hAnsi="Times New Roman" w:cs="Times New Roman"/>
          <w:sz w:val="28"/>
          <w:szCs w:val="28"/>
          <w:lang w:val="kk-KZ"/>
        </w:rPr>
      </w:pPr>
      <w:r w:rsidRPr="00150524">
        <w:rPr>
          <w:rFonts w:ascii="Times New Roman" w:hAnsi="Times New Roman" w:cs="Times New Roman"/>
          <w:sz w:val="28"/>
          <w:szCs w:val="28"/>
          <w:lang w:val="kk-KZ"/>
        </w:rPr>
        <w:t>бұдан әрі</w:t>
      </w:r>
      <w:r w:rsidR="007F549E" w:rsidRPr="00150524">
        <w:rPr>
          <w:rFonts w:ascii="Times New Roman" w:hAnsi="Times New Roman" w:cs="Times New Roman"/>
          <w:sz w:val="28"/>
          <w:szCs w:val="28"/>
          <w:lang w:val="kk-KZ"/>
        </w:rPr>
        <w:t xml:space="preserve"> </w:t>
      </w:r>
      <w:r w:rsidR="007F549E" w:rsidRPr="00150524">
        <w:rPr>
          <w:rFonts w:ascii="Times New Roman" w:hAnsi="Times New Roman" w:cs="Times New Roman"/>
          <w:b/>
          <w:bCs/>
          <w:sz w:val="28"/>
          <w:szCs w:val="28"/>
          <w:lang w:val="kk-KZ"/>
        </w:rPr>
        <w:t>«</w:t>
      </w:r>
      <w:r w:rsidRPr="00150524">
        <w:rPr>
          <w:rFonts w:ascii="Times New Roman" w:hAnsi="Times New Roman" w:cs="Times New Roman"/>
          <w:b/>
          <w:bCs/>
          <w:sz w:val="28"/>
          <w:szCs w:val="28"/>
          <w:lang w:val="kk-KZ"/>
        </w:rPr>
        <w:t>Тараптар</w:t>
      </w:r>
      <w:r w:rsidR="007F549E" w:rsidRPr="00150524">
        <w:rPr>
          <w:rFonts w:ascii="Times New Roman" w:hAnsi="Times New Roman" w:cs="Times New Roman"/>
          <w:b/>
          <w:bCs/>
          <w:sz w:val="28"/>
          <w:szCs w:val="28"/>
          <w:lang w:val="kk-KZ"/>
        </w:rPr>
        <w:t>»</w:t>
      </w:r>
      <w:r w:rsidRPr="00150524">
        <w:rPr>
          <w:rFonts w:ascii="Times New Roman" w:hAnsi="Times New Roman" w:cs="Times New Roman"/>
          <w:sz w:val="28"/>
          <w:szCs w:val="28"/>
          <w:lang w:val="kk-KZ"/>
        </w:rPr>
        <w:t xml:space="preserve"> деп ата</w:t>
      </w:r>
      <w:r w:rsidR="007F549E" w:rsidRPr="00150524">
        <w:rPr>
          <w:rFonts w:ascii="Times New Roman" w:hAnsi="Times New Roman" w:cs="Times New Roman"/>
          <w:sz w:val="28"/>
          <w:szCs w:val="28"/>
          <w:lang w:val="kk-KZ"/>
        </w:rPr>
        <w:t>лып</w:t>
      </w:r>
      <w:r w:rsidRPr="00150524">
        <w:rPr>
          <w:rFonts w:ascii="Times New Roman" w:hAnsi="Times New Roman" w:cs="Times New Roman"/>
          <w:sz w:val="28"/>
          <w:szCs w:val="28"/>
          <w:lang w:val="kk-KZ"/>
        </w:rPr>
        <w:t>,</w:t>
      </w:r>
    </w:p>
    <w:p w14:paraId="7B103A54" w14:textId="0C74B746" w:rsidR="00B964ED" w:rsidRPr="00150524" w:rsidRDefault="007F549E" w:rsidP="007679E2">
      <w:pPr>
        <w:rPr>
          <w:rFonts w:ascii="Times New Roman" w:hAnsi="Times New Roman" w:cs="Times New Roman"/>
          <w:b/>
          <w:bCs/>
          <w:sz w:val="28"/>
          <w:szCs w:val="28"/>
          <w:lang w:val="kk-KZ"/>
        </w:rPr>
      </w:pPr>
      <w:r w:rsidRPr="00150524">
        <w:rPr>
          <w:rFonts w:ascii="Times New Roman" w:hAnsi="Times New Roman" w:cs="Times New Roman"/>
          <w:sz w:val="28"/>
          <w:szCs w:val="28"/>
          <w:lang w:val="kk-KZ"/>
        </w:rPr>
        <w:t xml:space="preserve"> </w:t>
      </w:r>
      <w:r w:rsidRPr="00150524">
        <w:rPr>
          <w:rFonts w:ascii="Times New Roman" w:hAnsi="Times New Roman" w:cs="Times New Roman"/>
          <w:b/>
          <w:bCs/>
          <w:sz w:val="28"/>
          <w:szCs w:val="28"/>
          <w:lang w:val="kk-KZ"/>
        </w:rPr>
        <w:t xml:space="preserve">келесілерді </w:t>
      </w:r>
      <w:r w:rsidR="007679E2" w:rsidRPr="00150524">
        <w:rPr>
          <w:rFonts w:ascii="Times New Roman" w:hAnsi="Times New Roman" w:cs="Times New Roman"/>
          <w:b/>
          <w:bCs/>
          <w:sz w:val="28"/>
          <w:szCs w:val="28"/>
          <w:lang w:val="kk-KZ"/>
        </w:rPr>
        <w:t>ескере отырып:</w:t>
      </w:r>
    </w:p>
    <w:p w14:paraId="74A7BCB0" w14:textId="6B715AFB" w:rsidR="007F549E" w:rsidRPr="00150524" w:rsidRDefault="00CB0AD0" w:rsidP="005933B1">
      <w:pPr>
        <w:pStyle w:val="a7"/>
        <w:numPr>
          <w:ilvl w:val="0"/>
          <w:numId w:val="1"/>
        </w:numPr>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Франция Республикасы мен Қазақстан Республикасы арасындағы достық пен игі қарым-қатынастардың дәстүрлі байланыстары әртүрлі екіжақты келісімдер мен декларацияларда бейнеленген</w:t>
      </w:r>
    </w:p>
    <w:p w14:paraId="76BC35C2" w14:textId="10A5B2CE" w:rsidR="00CB0AD0" w:rsidRPr="00150524" w:rsidRDefault="007B7EB5" w:rsidP="005933B1">
      <w:pPr>
        <w:pStyle w:val="a7"/>
        <w:numPr>
          <w:ilvl w:val="0"/>
          <w:numId w:val="1"/>
        </w:numPr>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2008 жылғы 11 маусымдағы Франция Республикасы мен Қазақстан Республикасы арасындағы стратегиялық әріптестік туралы шарт, Тараптардың әртүрлі салалардағы әріптестігі мен ынтымақтастығының жалпы шеңберін белгілейді және Тараптардың арнайы, атап айтқанда, энергетикалық қауіпсіздік және жаңартылатын энергия көздері саласында келісімдер жасаса алатынын көздейді;</w:t>
      </w:r>
    </w:p>
    <w:p w14:paraId="3FC9339F" w14:textId="5EC8BFBF" w:rsidR="007B7EB5" w:rsidRPr="00150524" w:rsidRDefault="00332E09" w:rsidP="005933B1">
      <w:pPr>
        <w:pStyle w:val="a7"/>
        <w:numPr>
          <w:ilvl w:val="0"/>
          <w:numId w:val="1"/>
        </w:numPr>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Қазақстан Республикасы мен Франция Республикасының орнықты дамуға, қоршаған ортаны қорғауға, жаһандық жылынуға және энергетикалық қауіпсіздікке қарсы күреске бейілділігі мен ұмтылысы;</w:t>
      </w:r>
    </w:p>
    <w:p w14:paraId="5670E5BE" w14:textId="4E4C106F" w:rsidR="00332E09" w:rsidRPr="00150524" w:rsidRDefault="003A21C8" w:rsidP="005933B1">
      <w:pPr>
        <w:pStyle w:val="a7"/>
        <w:numPr>
          <w:ilvl w:val="0"/>
          <w:numId w:val="1"/>
        </w:numPr>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Тараптардың энергетикалық қатынастарын нығайтуға және тереңдетуге, энергия көздерін әртараптандыруға, сондай-ақ жаңартылатын энергия көздерін, инновациялық жасыл технологияларды және оларды тиімді пайдалануды ілгерілетуге және дамытуға деген ұмтылысы;</w:t>
      </w:r>
    </w:p>
    <w:p w14:paraId="571F47D1" w14:textId="143D3631" w:rsidR="003A21C8" w:rsidRPr="00150524" w:rsidRDefault="002D40F9" w:rsidP="005933B1">
      <w:pPr>
        <w:pStyle w:val="a7"/>
        <w:numPr>
          <w:ilvl w:val="0"/>
          <w:numId w:val="1"/>
        </w:numPr>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Өнеркәсіптік қызмет, энергетика, қоршаған орта және инновациялар салаларын қоса алғанда, көптеген салалардағы француз және қазақстандық компаниялар арасындағы тығыз ынтымақтастық, сондай-ақ Тараптардың қолдауы мен жәрдемдесуінің арқасында аталған салаларда іске асырылатын әріптестік қатынастар мен жобалар;</w:t>
      </w:r>
    </w:p>
    <w:p w14:paraId="0B54C35B" w14:textId="2D80DF7B" w:rsidR="002D40F9" w:rsidRPr="00150524" w:rsidRDefault="00247B37" w:rsidP="005933B1">
      <w:pPr>
        <w:pStyle w:val="a7"/>
        <w:numPr>
          <w:ilvl w:val="0"/>
          <w:numId w:val="1"/>
        </w:numPr>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Франция Республикасы әзірлеген мемлекеттік саясат және оның жаңартылатын және/немесе дәстүрлі емес энергия көздерін ілгерілету жөніндегі табысты бастамалары, сондай-ақ елге, сондай-ақ оның компанияларына аталған салада халықаралық мойындау мен бедел әкелген жобалар, зерттеулер, регламенттер мен технологиялар;</w:t>
      </w:r>
    </w:p>
    <w:p w14:paraId="440A2EC0" w14:textId="796E6C48" w:rsidR="00247B37" w:rsidRPr="00150524" w:rsidRDefault="00F27C96" w:rsidP="005933B1">
      <w:pPr>
        <w:pStyle w:val="a7"/>
        <w:numPr>
          <w:ilvl w:val="0"/>
          <w:numId w:val="1"/>
        </w:numPr>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2060 жылға қарай көміртегі бейтараптығына қол жеткізуді қоса алғанда, оның ішінде жаңартылатын энергия көздері саласындағы жобалар мен технологиялар беру арқылы жаһандық жылынуға қарсы күрес жөніндегі Қазақстан Республикасының өршіл мақсаттары мен саясаты;</w:t>
      </w:r>
    </w:p>
    <w:p w14:paraId="1C3CF38E" w14:textId="6BD061AF" w:rsidR="00F27C96" w:rsidRPr="00150524" w:rsidRDefault="005A49FD" w:rsidP="005933B1">
      <w:pPr>
        <w:pStyle w:val="a7"/>
        <w:numPr>
          <w:ilvl w:val="0"/>
          <w:numId w:val="1"/>
        </w:numPr>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 xml:space="preserve">Франция Республикасының мақсаттары мен саясаты Франция аумағында және ұлттық мәртебесі бар немесе Франция Республикасындағы ұлттық мәртебеге баламалы операторлар мен қызмет көрсетушілер арасында жаһандық жылынуға </w:t>
      </w:r>
      <w:r w:rsidRPr="00150524">
        <w:rPr>
          <w:rFonts w:ascii="Times New Roman" w:hAnsi="Times New Roman" w:cs="Times New Roman"/>
          <w:sz w:val="28"/>
          <w:szCs w:val="28"/>
          <w:lang w:val="kk-KZ"/>
        </w:rPr>
        <w:lastRenderedPageBreak/>
        <w:t>қарсы күреске қатысты Франция Республикасының мақсаттарына жету үшін қажетті тәжірибені ілгерілетуге және дамытуға бағытталған;</w:t>
      </w:r>
    </w:p>
    <w:p w14:paraId="344072F5" w14:textId="22D741BF" w:rsidR="005A49FD" w:rsidRPr="00150524" w:rsidRDefault="005A49FD" w:rsidP="005933B1">
      <w:pPr>
        <w:pStyle w:val="a7"/>
        <w:numPr>
          <w:ilvl w:val="0"/>
          <w:numId w:val="1"/>
        </w:numPr>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Жаңартылатын энергия көздерін ілгерілету, Ұлттық энергия теңгерімін нығайту, энергетика саласындағы ноу-хауды ілгерілету, сондай-ақ 2060 жылға қарай көміртегі бейтараптығына қол жеткізу мақсатында жекеше сектордың мамандандырылған компаниялары басқаратын бастамаларды қоса алғанда, ынтымақтастықтың барлық нысандарына Қазақстан Республикасы</w:t>
      </w:r>
      <w:r w:rsidR="00F936CD" w:rsidRPr="00150524">
        <w:rPr>
          <w:rFonts w:ascii="Times New Roman" w:hAnsi="Times New Roman" w:cs="Times New Roman"/>
          <w:sz w:val="28"/>
          <w:szCs w:val="28"/>
          <w:lang w:val="kk-KZ"/>
        </w:rPr>
        <w:t>ның жәрдемдесуі</w:t>
      </w:r>
      <w:r w:rsidRPr="00150524">
        <w:rPr>
          <w:rFonts w:ascii="Times New Roman" w:hAnsi="Times New Roman" w:cs="Times New Roman"/>
          <w:sz w:val="28"/>
          <w:szCs w:val="28"/>
          <w:lang w:val="kk-KZ"/>
        </w:rPr>
        <w:t>;</w:t>
      </w:r>
    </w:p>
    <w:p w14:paraId="781A9680" w14:textId="4C864318" w:rsidR="006D61A2" w:rsidRPr="00150524" w:rsidRDefault="006D61A2" w:rsidP="00150524">
      <w:pPr>
        <w:pStyle w:val="a7"/>
        <w:numPr>
          <w:ilvl w:val="0"/>
          <w:numId w:val="1"/>
        </w:numPr>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Жаңартылатын энергия көздері саласындағы ірі халықаралық жобалардың міндеттері мен ерекшеліктеріне халықаралық және жергілікті деңгейлерде бейімделген нормативтік-құқықтық базаны әзірлеудің Тараптар мойындаған маңыздылығы; және Қазақстан Республикасының аталған мақсат үшін оның заңнамалық базасын бейімдеу қажеттілігін мойындауы,</w:t>
      </w:r>
    </w:p>
    <w:p w14:paraId="3F1B6F42" w14:textId="2F0CB58C" w:rsidR="005A49FD" w:rsidRPr="00150524" w:rsidRDefault="006D61A2" w:rsidP="006D61A2">
      <w:pPr>
        <w:pStyle w:val="a7"/>
        <w:rPr>
          <w:rFonts w:ascii="Times New Roman" w:hAnsi="Times New Roman" w:cs="Times New Roman"/>
          <w:sz w:val="28"/>
          <w:szCs w:val="28"/>
          <w:lang w:val="kk-KZ"/>
        </w:rPr>
      </w:pPr>
      <w:r w:rsidRPr="00150524">
        <w:rPr>
          <w:rFonts w:ascii="Times New Roman" w:hAnsi="Times New Roman" w:cs="Times New Roman"/>
          <w:sz w:val="28"/>
          <w:szCs w:val="28"/>
          <w:lang w:val="kk-KZ"/>
        </w:rPr>
        <w:t>төмендегілер туралы келісті:</w:t>
      </w:r>
    </w:p>
    <w:p w14:paraId="159D77E1" w14:textId="550CB92B" w:rsidR="006D61A2" w:rsidRPr="00150524" w:rsidRDefault="006D61A2" w:rsidP="006D61A2">
      <w:pPr>
        <w:pStyle w:val="a7"/>
        <w:rPr>
          <w:rFonts w:ascii="Times New Roman" w:hAnsi="Times New Roman" w:cs="Times New Roman"/>
          <w:sz w:val="28"/>
          <w:szCs w:val="28"/>
          <w:lang w:val="kk-KZ"/>
        </w:rPr>
      </w:pPr>
    </w:p>
    <w:p w14:paraId="64289CEE" w14:textId="1330DAB3" w:rsidR="006D61A2" w:rsidRPr="00150524" w:rsidRDefault="006D61A2" w:rsidP="005933B1">
      <w:pPr>
        <w:pStyle w:val="a7"/>
        <w:spacing w:before="120" w:after="120" w:line="360" w:lineRule="auto"/>
        <w:jc w:val="center"/>
        <w:rPr>
          <w:rFonts w:ascii="Times New Roman" w:hAnsi="Times New Roman" w:cs="Times New Roman"/>
          <w:b/>
          <w:bCs/>
          <w:sz w:val="28"/>
          <w:szCs w:val="28"/>
          <w:lang w:val="kk-KZ"/>
        </w:rPr>
      </w:pPr>
      <w:r w:rsidRPr="00150524">
        <w:rPr>
          <w:rFonts w:ascii="Times New Roman" w:hAnsi="Times New Roman" w:cs="Times New Roman"/>
          <w:b/>
          <w:bCs/>
          <w:sz w:val="28"/>
          <w:szCs w:val="28"/>
          <w:lang w:val="kk-KZ"/>
        </w:rPr>
        <w:t>1-бап</w:t>
      </w:r>
    </w:p>
    <w:p w14:paraId="5442AE76" w14:textId="1156A159" w:rsidR="006D61A2" w:rsidRPr="00150524" w:rsidRDefault="006D61A2" w:rsidP="005933B1">
      <w:pPr>
        <w:pStyle w:val="a7"/>
        <w:spacing w:before="120" w:after="120" w:line="360" w:lineRule="auto"/>
        <w:jc w:val="center"/>
        <w:rPr>
          <w:rFonts w:ascii="Times New Roman" w:hAnsi="Times New Roman" w:cs="Times New Roman"/>
          <w:b/>
          <w:bCs/>
          <w:sz w:val="28"/>
          <w:szCs w:val="28"/>
          <w:lang w:val="kk-KZ"/>
        </w:rPr>
      </w:pPr>
      <w:r w:rsidRPr="00150524">
        <w:rPr>
          <w:rFonts w:ascii="Times New Roman" w:hAnsi="Times New Roman" w:cs="Times New Roman"/>
          <w:b/>
          <w:bCs/>
          <w:sz w:val="28"/>
          <w:szCs w:val="28"/>
          <w:lang w:val="kk-KZ"/>
        </w:rPr>
        <w:t>Мақсат</w:t>
      </w:r>
    </w:p>
    <w:p w14:paraId="43787FC4" w14:textId="79894A0D" w:rsidR="006D61A2" w:rsidRPr="00150524" w:rsidRDefault="007B05BB" w:rsidP="005933B1">
      <w:pPr>
        <w:pStyle w:val="a7"/>
        <w:numPr>
          <w:ilvl w:val="0"/>
          <w:numId w:val="2"/>
        </w:numPr>
        <w:ind w:left="709"/>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 xml:space="preserve">Осы арнайы келісімнің </w:t>
      </w:r>
      <w:r w:rsidRPr="00150524">
        <w:rPr>
          <w:rFonts w:ascii="Times New Roman" w:hAnsi="Times New Roman" w:cs="Times New Roman"/>
          <w:b/>
          <w:bCs/>
          <w:sz w:val="28"/>
          <w:szCs w:val="28"/>
          <w:lang w:val="kk-KZ"/>
        </w:rPr>
        <w:t xml:space="preserve">(«Арнайы </w:t>
      </w:r>
      <w:r w:rsidR="00C757AB" w:rsidRPr="00150524">
        <w:rPr>
          <w:rFonts w:ascii="Times New Roman" w:hAnsi="Times New Roman" w:cs="Times New Roman"/>
          <w:b/>
          <w:bCs/>
          <w:sz w:val="28"/>
          <w:szCs w:val="28"/>
          <w:lang w:val="kk-KZ"/>
        </w:rPr>
        <w:t>К</w:t>
      </w:r>
      <w:r w:rsidRPr="00150524">
        <w:rPr>
          <w:rFonts w:ascii="Times New Roman" w:hAnsi="Times New Roman" w:cs="Times New Roman"/>
          <w:b/>
          <w:bCs/>
          <w:sz w:val="28"/>
          <w:szCs w:val="28"/>
          <w:lang w:val="kk-KZ"/>
        </w:rPr>
        <w:t>елісім»</w:t>
      </w:r>
      <w:r w:rsidRPr="00150524">
        <w:rPr>
          <w:rFonts w:ascii="Times New Roman" w:hAnsi="Times New Roman" w:cs="Times New Roman"/>
          <w:sz w:val="28"/>
          <w:szCs w:val="28"/>
          <w:lang w:val="kk-KZ"/>
        </w:rPr>
        <w:t xml:space="preserve">) мақсаты жаһандық жылынуға қарсы күресте Тараптар арасындағы ынтымақтастықты іске асыру: жаңартылатын энергия көздері, тұрақты даму саласындағы ірі жобаларды </w:t>
      </w:r>
      <w:r w:rsidR="009D7DEF" w:rsidRPr="00150524">
        <w:rPr>
          <w:rFonts w:ascii="Times New Roman" w:hAnsi="Times New Roman" w:cs="Times New Roman"/>
          <w:sz w:val="28"/>
          <w:szCs w:val="28"/>
          <w:lang w:val="kk-KZ"/>
        </w:rPr>
        <w:t>дамыту</w:t>
      </w:r>
      <w:r w:rsidRPr="00150524">
        <w:rPr>
          <w:rFonts w:ascii="Times New Roman" w:hAnsi="Times New Roman" w:cs="Times New Roman"/>
          <w:sz w:val="28"/>
          <w:szCs w:val="28"/>
          <w:lang w:val="kk-KZ"/>
        </w:rPr>
        <w:t>, әзірлеу және іске асыру.</w:t>
      </w:r>
    </w:p>
    <w:p w14:paraId="3A2F4B61" w14:textId="7DD6EC24" w:rsidR="007B05BB" w:rsidRPr="00150524" w:rsidRDefault="00EB30F5" w:rsidP="005933B1">
      <w:pPr>
        <w:pStyle w:val="a7"/>
        <w:numPr>
          <w:ilvl w:val="0"/>
          <w:numId w:val="2"/>
        </w:numPr>
        <w:ind w:left="709"/>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Атап айтқанда, арнайы Келісім Тараптардың энергетикалық қауіпсіздік саласындағы әрбір мақсаттарына, басымдықтары мен міндеттемелеріне қол жеткізуге, экологиялық таза технологияларға көшуге және шығарындыларды қысқартуға жәрдемдесетін өлшемдер мен сипаттамалардың жобаларын ілгерілетуге бағытталған.</w:t>
      </w:r>
    </w:p>
    <w:p w14:paraId="52452FCF" w14:textId="77777777" w:rsidR="00EB30F5" w:rsidRPr="00150524" w:rsidRDefault="00EB30F5" w:rsidP="00EB30F5">
      <w:pPr>
        <w:pStyle w:val="a7"/>
        <w:ind w:left="1080"/>
        <w:jc w:val="center"/>
        <w:rPr>
          <w:rFonts w:ascii="Times New Roman" w:hAnsi="Times New Roman" w:cs="Times New Roman"/>
          <w:sz w:val="28"/>
          <w:szCs w:val="28"/>
          <w:lang w:val="kk-KZ"/>
        </w:rPr>
      </w:pPr>
    </w:p>
    <w:p w14:paraId="55C8C7FC" w14:textId="77777777" w:rsidR="00150524" w:rsidRDefault="00150524" w:rsidP="005933B1">
      <w:pPr>
        <w:pStyle w:val="a7"/>
        <w:spacing w:before="120" w:after="120" w:line="360" w:lineRule="auto"/>
        <w:ind w:left="1077"/>
        <w:jc w:val="center"/>
        <w:rPr>
          <w:rFonts w:ascii="Times New Roman" w:hAnsi="Times New Roman" w:cs="Times New Roman"/>
          <w:b/>
          <w:bCs/>
          <w:sz w:val="28"/>
          <w:szCs w:val="28"/>
          <w:lang w:val="kk-KZ"/>
        </w:rPr>
      </w:pPr>
    </w:p>
    <w:p w14:paraId="12ACE757" w14:textId="77777777" w:rsidR="00150524" w:rsidRDefault="00150524" w:rsidP="005933B1">
      <w:pPr>
        <w:pStyle w:val="a7"/>
        <w:spacing w:before="120" w:after="120" w:line="360" w:lineRule="auto"/>
        <w:ind w:left="1077"/>
        <w:jc w:val="center"/>
        <w:rPr>
          <w:rFonts w:ascii="Times New Roman" w:hAnsi="Times New Roman" w:cs="Times New Roman"/>
          <w:b/>
          <w:bCs/>
          <w:sz w:val="28"/>
          <w:szCs w:val="28"/>
          <w:lang w:val="kk-KZ"/>
        </w:rPr>
      </w:pPr>
    </w:p>
    <w:p w14:paraId="08A2BFF7" w14:textId="1C0A4D53" w:rsidR="00EB30F5" w:rsidRPr="00150524" w:rsidRDefault="00EB30F5" w:rsidP="005933B1">
      <w:pPr>
        <w:pStyle w:val="a7"/>
        <w:spacing w:before="120" w:after="120" w:line="360" w:lineRule="auto"/>
        <w:ind w:left="1077"/>
        <w:jc w:val="center"/>
        <w:rPr>
          <w:rFonts w:ascii="Times New Roman" w:hAnsi="Times New Roman" w:cs="Times New Roman"/>
          <w:b/>
          <w:bCs/>
          <w:sz w:val="28"/>
          <w:szCs w:val="28"/>
          <w:lang w:val="kk-KZ"/>
        </w:rPr>
      </w:pPr>
      <w:r w:rsidRPr="00150524">
        <w:rPr>
          <w:rFonts w:ascii="Times New Roman" w:hAnsi="Times New Roman" w:cs="Times New Roman"/>
          <w:b/>
          <w:bCs/>
          <w:sz w:val="28"/>
          <w:szCs w:val="28"/>
          <w:lang w:val="kk-KZ"/>
        </w:rPr>
        <w:t>2-бап</w:t>
      </w:r>
    </w:p>
    <w:p w14:paraId="392E20D5" w14:textId="27E3242A" w:rsidR="00EB30F5" w:rsidRPr="00150524" w:rsidRDefault="002819EB" w:rsidP="005933B1">
      <w:pPr>
        <w:pStyle w:val="a7"/>
        <w:spacing w:before="120" w:after="120" w:line="360" w:lineRule="auto"/>
        <w:ind w:left="1077"/>
        <w:jc w:val="center"/>
        <w:rPr>
          <w:rFonts w:ascii="Times New Roman" w:hAnsi="Times New Roman" w:cs="Times New Roman"/>
          <w:b/>
          <w:bCs/>
          <w:sz w:val="28"/>
          <w:szCs w:val="28"/>
          <w:lang w:val="kk-KZ"/>
        </w:rPr>
      </w:pPr>
      <w:r w:rsidRPr="00150524">
        <w:rPr>
          <w:rFonts w:ascii="Times New Roman" w:hAnsi="Times New Roman" w:cs="Times New Roman"/>
          <w:b/>
          <w:bCs/>
          <w:sz w:val="28"/>
          <w:szCs w:val="28"/>
          <w:lang w:val="kk-KZ"/>
        </w:rPr>
        <w:t>Мәні</w:t>
      </w:r>
    </w:p>
    <w:p w14:paraId="4FEF19B4" w14:textId="780A4501" w:rsidR="002819EB" w:rsidRPr="00150524" w:rsidRDefault="002819EB" w:rsidP="005933B1">
      <w:pPr>
        <w:pStyle w:val="a7"/>
        <w:numPr>
          <w:ilvl w:val="0"/>
          <w:numId w:val="3"/>
        </w:numPr>
        <w:ind w:left="709"/>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Осылайша, осы Арнайы Келісім жаңартылатын энергия көздері саласындағы жобаларға және электр энергиясын қоса алғанда, энергияны өндіру мен сақтауға бағытталған жасыл технологиялар мен инновацияларға қолданылады.</w:t>
      </w:r>
    </w:p>
    <w:p w14:paraId="64930A98" w14:textId="498D2782" w:rsidR="00C757AB" w:rsidRPr="00150524" w:rsidRDefault="00460270" w:rsidP="005933B1">
      <w:pPr>
        <w:pStyle w:val="a7"/>
        <w:numPr>
          <w:ilvl w:val="0"/>
          <w:numId w:val="3"/>
        </w:numPr>
        <w:ind w:left="709"/>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 xml:space="preserve">Тараптар осы арнайы Келісімді Тараптардың жоғарыда аталған мақсаттарына қол жеткізуге тиімді және елеулі үлес қосуға қабілетті ірі жобаларға </w:t>
      </w:r>
      <w:r w:rsidRPr="00150524">
        <w:rPr>
          <w:rFonts w:ascii="Times New Roman" w:hAnsi="Times New Roman" w:cs="Times New Roman"/>
          <w:b/>
          <w:bCs/>
          <w:sz w:val="28"/>
          <w:szCs w:val="28"/>
          <w:lang w:val="kk-KZ"/>
        </w:rPr>
        <w:t>(«Ірі жобаларға»)</w:t>
      </w:r>
      <w:r w:rsidRPr="00150524">
        <w:rPr>
          <w:rFonts w:ascii="Times New Roman" w:hAnsi="Times New Roman" w:cs="Times New Roman"/>
          <w:sz w:val="28"/>
          <w:szCs w:val="28"/>
          <w:lang w:val="kk-KZ"/>
        </w:rPr>
        <w:t xml:space="preserve"> қолдануға ниетті. Осыған сүйене отырып, ірі жобалар келесі шарттарға сәйкес келуі керек:</w:t>
      </w:r>
    </w:p>
    <w:p w14:paraId="28F05E9F" w14:textId="6E2E6442" w:rsidR="00A82533" w:rsidRPr="00150524" w:rsidRDefault="008C133C" w:rsidP="00A53835">
      <w:pPr>
        <w:pStyle w:val="a7"/>
        <w:ind w:left="851" w:hanging="142"/>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 xml:space="preserve">-   </w:t>
      </w:r>
      <w:r w:rsidR="00A82533" w:rsidRPr="00150524">
        <w:rPr>
          <w:rFonts w:ascii="Times New Roman" w:hAnsi="Times New Roman" w:cs="Times New Roman"/>
          <w:sz w:val="28"/>
          <w:szCs w:val="28"/>
          <w:lang w:val="kk-KZ"/>
        </w:rPr>
        <w:t>көмірқышқыл газы (CO2) шығарындыларының жыл сайын кем дегенде 2 миллион тоннаға азаюы;</w:t>
      </w:r>
    </w:p>
    <w:p w14:paraId="286AC6B7" w14:textId="4D05948F" w:rsidR="00A82533" w:rsidRPr="00150524" w:rsidRDefault="00A82533" w:rsidP="00A53835">
      <w:pPr>
        <w:pStyle w:val="a7"/>
        <w:ind w:left="851" w:hanging="142"/>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w:t>
      </w:r>
      <w:r w:rsidR="008C133C" w:rsidRPr="00150524">
        <w:rPr>
          <w:rFonts w:ascii="Times New Roman" w:hAnsi="Times New Roman" w:cs="Times New Roman"/>
          <w:sz w:val="28"/>
          <w:szCs w:val="28"/>
          <w:lang w:val="kk-KZ"/>
        </w:rPr>
        <w:t xml:space="preserve"> </w:t>
      </w:r>
      <w:r w:rsidRPr="00150524">
        <w:rPr>
          <w:rFonts w:ascii="Times New Roman" w:hAnsi="Times New Roman" w:cs="Times New Roman"/>
          <w:sz w:val="28"/>
          <w:szCs w:val="28"/>
          <w:lang w:val="kk-KZ"/>
        </w:rPr>
        <w:t>жер үсті жел ресурстарына басымдық бере отырып, жаңартылатын энергия көздерінен электр энергиясын өндіру;</w:t>
      </w:r>
    </w:p>
    <w:p w14:paraId="47317055" w14:textId="3A843D98" w:rsidR="00460270" w:rsidRPr="00150524" w:rsidRDefault="00A82533" w:rsidP="00A53835">
      <w:pPr>
        <w:pStyle w:val="a7"/>
        <w:ind w:left="1134" w:hanging="425"/>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 минималды өндірістік қуаты 1000 мегаватт;</w:t>
      </w:r>
    </w:p>
    <w:p w14:paraId="7E3BCABB" w14:textId="10A4556B" w:rsidR="00A82533" w:rsidRPr="00150524" w:rsidRDefault="00F14882" w:rsidP="00A53835">
      <w:pPr>
        <w:pStyle w:val="a7"/>
        <w:ind w:left="1134" w:hanging="425"/>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 энергияны сақтау жүйесінің минималды қуаты 100 мегаватт / 200 мегаватт-сағ;</w:t>
      </w:r>
    </w:p>
    <w:p w14:paraId="5424CFD2" w14:textId="3C2B1A02" w:rsidR="008074F9" w:rsidRPr="00150524" w:rsidRDefault="008074F9" w:rsidP="00A53835">
      <w:pPr>
        <w:pStyle w:val="a7"/>
        <w:ind w:left="851" w:hanging="142"/>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 xml:space="preserve">- өндірілген электр энергиясын өндіру мен пайдалануды оңтайландыру және жаңартылмайтын энергия көздерін пайдалануды қысқартуды іске асыру үшін сақтау жүйесінің қуаттылығына және тиісті Ірі Жобаның басқа да ерекшеліктеріне ықпал ететін және сәйкес келетін шығындар мен тарифтер бойынша электр энергиясын өндіру, </w:t>
      </w:r>
    </w:p>
    <w:p w14:paraId="0B6DAFEF" w14:textId="5C91871B" w:rsidR="00F14882" w:rsidRPr="00150524" w:rsidRDefault="008074F9" w:rsidP="005933B1">
      <w:pPr>
        <w:pStyle w:val="a7"/>
        <w:ind w:left="709"/>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lastRenderedPageBreak/>
        <w:t>- осы арнайы Келісімнің мақсаттарына сәйкес Тараптардың көміртегі бейтараптығына қол жеткізу жөніндегі стратегиясына үлес қосу үшін ең аз ұзақтығы 25 жыл.</w:t>
      </w:r>
    </w:p>
    <w:p w14:paraId="04F05401" w14:textId="01FE0243" w:rsidR="00412849" w:rsidRPr="00150524" w:rsidRDefault="00412849" w:rsidP="005933B1">
      <w:pPr>
        <w:pStyle w:val="a7"/>
        <w:ind w:left="709"/>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 Аумағында Ірі Жоба жүзеге асырылатын Тараптың электр тәуелсіздігіне және/немесе оның ұлттық электр желісінің тұрақтылығына қосқан үлесі,</w:t>
      </w:r>
    </w:p>
    <w:p w14:paraId="55F9027B" w14:textId="1A001F45" w:rsidR="008074F9" w:rsidRPr="00150524" w:rsidRDefault="00412849" w:rsidP="005933B1">
      <w:pPr>
        <w:pStyle w:val="a7"/>
        <w:ind w:left="709"/>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 xml:space="preserve">- Аумағында жаңартылатын энергия көздерін өндіру мен сақтауға және осы арнайы Келісімнің мақсаттарына сәйкес келетін тренингтер, технологиялар мен инновациялық шешімдер өткізу жолымен көміртегі шығарындыларын шектеуге қатысты </w:t>
      </w:r>
      <w:r w:rsidR="00460417" w:rsidRPr="00150524">
        <w:rPr>
          <w:rFonts w:ascii="Times New Roman" w:hAnsi="Times New Roman" w:cs="Times New Roman"/>
          <w:sz w:val="28"/>
          <w:szCs w:val="28"/>
          <w:lang w:val="kk-KZ"/>
        </w:rPr>
        <w:t>І</w:t>
      </w:r>
      <w:r w:rsidRPr="00150524">
        <w:rPr>
          <w:rFonts w:ascii="Times New Roman" w:hAnsi="Times New Roman" w:cs="Times New Roman"/>
          <w:sz w:val="28"/>
          <w:szCs w:val="28"/>
          <w:lang w:val="kk-KZ"/>
        </w:rPr>
        <w:t xml:space="preserve">рі </w:t>
      </w:r>
      <w:r w:rsidR="00460417" w:rsidRPr="00150524">
        <w:rPr>
          <w:rFonts w:ascii="Times New Roman" w:hAnsi="Times New Roman" w:cs="Times New Roman"/>
          <w:sz w:val="28"/>
          <w:szCs w:val="28"/>
          <w:lang w:val="kk-KZ"/>
        </w:rPr>
        <w:t>Ж</w:t>
      </w:r>
      <w:r w:rsidRPr="00150524">
        <w:rPr>
          <w:rFonts w:ascii="Times New Roman" w:hAnsi="Times New Roman" w:cs="Times New Roman"/>
          <w:sz w:val="28"/>
          <w:szCs w:val="28"/>
          <w:lang w:val="kk-KZ"/>
        </w:rPr>
        <w:t>оба жүзеге асырылатын Тараптың ноу-хауы мен техникалық дағдыларын дамытуға қосқан үлесі;</w:t>
      </w:r>
    </w:p>
    <w:p w14:paraId="11BC6958" w14:textId="1F4BEE4A" w:rsidR="00460417" w:rsidRPr="00150524" w:rsidRDefault="007973A0" w:rsidP="005933B1">
      <w:pPr>
        <w:pStyle w:val="a7"/>
        <w:ind w:left="709"/>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 xml:space="preserve">-Әр Тараптың аумағында декарбонизация және жаһандық жылынуға қарсы күрес саласындағы өнеркәсіптік және технологиялық бұйымдар мен ноу-хауды ілгерілетуге және дамытуға, атап айтқанда, </w:t>
      </w:r>
      <w:r w:rsidR="001E2364" w:rsidRPr="00150524">
        <w:rPr>
          <w:rFonts w:ascii="Times New Roman" w:hAnsi="Times New Roman" w:cs="Times New Roman"/>
          <w:sz w:val="28"/>
          <w:szCs w:val="28"/>
          <w:lang w:val="kk-KZ"/>
        </w:rPr>
        <w:t>Т</w:t>
      </w:r>
      <w:r w:rsidRPr="00150524">
        <w:rPr>
          <w:rFonts w:ascii="Times New Roman" w:hAnsi="Times New Roman" w:cs="Times New Roman"/>
          <w:sz w:val="28"/>
          <w:szCs w:val="28"/>
          <w:lang w:val="kk-KZ"/>
        </w:rPr>
        <w:t>араптардың ұлттық немесе ұлттық баламалы мәртебесі бар операторлардың, қызметтерді жеткізушілердің және/немесе компоненттердің ірі жобасына қатысу арқылы елеулі үлес қосу. Әрбір ірі жоба үшін Франция Республикасы осындай салымға жатқызылатын осындай ірі жобаның бағалау құнының пайызын анықтауы керек («</w:t>
      </w:r>
      <w:r w:rsidRPr="00150524">
        <w:rPr>
          <w:rFonts w:ascii="Times New Roman" w:hAnsi="Times New Roman" w:cs="Times New Roman"/>
          <w:b/>
          <w:bCs/>
          <w:sz w:val="28"/>
          <w:szCs w:val="28"/>
          <w:lang w:val="kk-KZ"/>
        </w:rPr>
        <w:t xml:space="preserve">Француз </w:t>
      </w:r>
      <w:r w:rsidR="001E2364" w:rsidRPr="00150524">
        <w:rPr>
          <w:rFonts w:ascii="Times New Roman" w:hAnsi="Times New Roman" w:cs="Times New Roman"/>
          <w:b/>
          <w:bCs/>
          <w:sz w:val="28"/>
          <w:szCs w:val="28"/>
          <w:lang w:val="kk-KZ"/>
        </w:rPr>
        <w:t>М</w:t>
      </w:r>
      <w:r w:rsidRPr="00150524">
        <w:rPr>
          <w:rFonts w:ascii="Times New Roman" w:hAnsi="Times New Roman" w:cs="Times New Roman"/>
          <w:b/>
          <w:bCs/>
          <w:sz w:val="28"/>
          <w:szCs w:val="28"/>
          <w:lang w:val="kk-KZ"/>
        </w:rPr>
        <w:t>азмұны</w:t>
      </w:r>
      <w:r w:rsidRPr="00150524">
        <w:rPr>
          <w:rFonts w:ascii="Times New Roman" w:hAnsi="Times New Roman" w:cs="Times New Roman"/>
          <w:sz w:val="28"/>
          <w:szCs w:val="28"/>
          <w:lang w:val="kk-KZ"/>
        </w:rPr>
        <w:t>»);</w:t>
      </w:r>
    </w:p>
    <w:p w14:paraId="3F014322" w14:textId="0E9310E9" w:rsidR="001E2364" w:rsidRPr="00150524" w:rsidRDefault="0020394D" w:rsidP="005933B1">
      <w:pPr>
        <w:pStyle w:val="a7"/>
        <w:ind w:left="709"/>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 Ірі Жобалар келесі субъектілер әзірлейді:</w:t>
      </w:r>
    </w:p>
    <w:p w14:paraId="3AFC6AD3" w14:textId="0047E889" w:rsidR="0020394D" w:rsidRPr="00150524" w:rsidRDefault="00F52DBB" w:rsidP="005933B1">
      <w:pPr>
        <w:pStyle w:val="a7"/>
        <w:numPr>
          <w:ilvl w:val="0"/>
          <w:numId w:val="4"/>
        </w:numPr>
        <w:ind w:left="709"/>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І</w:t>
      </w:r>
      <w:r w:rsidR="00800560" w:rsidRPr="00150524">
        <w:rPr>
          <w:rFonts w:ascii="Times New Roman" w:hAnsi="Times New Roman" w:cs="Times New Roman"/>
          <w:sz w:val="28"/>
          <w:szCs w:val="28"/>
          <w:lang w:val="kk-KZ"/>
        </w:rPr>
        <w:t xml:space="preserve">рі </w:t>
      </w:r>
      <w:r w:rsidRPr="00150524">
        <w:rPr>
          <w:rFonts w:ascii="Times New Roman" w:hAnsi="Times New Roman" w:cs="Times New Roman"/>
          <w:sz w:val="28"/>
          <w:szCs w:val="28"/>
          <w:lang w:val="kk-KZ"/>
        </w:rPr>
        <w:t>Ж</w:t>
      </w:r>
      <w:r w:rsidR="00800560" w:rsidRPr="00150524">
        <w:rPr>
          <w:rFonts w:ascii="Times New Roman" w:hAnsi="Times New Roman" w:cs="Times New Roman"/>
          <w:sz w:val="28"/>
          <w:szCs w:val="28"/>
          <w:lang w:val="kk-KZ"/>
        </w:rPr>
        <w:t>обаны жүзеге асырудың қаржылық және техникалық мүмкіндіктері бар;</w:t>
      </w:r>
    </w:p>
    <w:p w14:paraId="315E8ED0" w14:textId="4B96BD40" w:rsidR="00800560" w:rsidRPr="00150524" w:rsidRDefault="00B80864" w:rsidP="005933B1">
      <w:pPr>
        <w:pStyle w:val="a7"/>
        <w:numPr>
          <w:ilvl w:val="0"/>
          <w:numId w:val="4"/>
        </w:numPr>
        <w:ind w:left="709"/>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 xml:space="preserve">тиісті </w:t>
      </w:r>
      <w:r w:rsidR="00F52DBB" w:rsidRPr="00150524">
        <w:rPr>
          <w:rFonts w:ascii="Times New Roman" w:hAnsi="Times New Roman" w:cs="Times New Roman"/>
          <w:sz w:val="28"/>
          <w:szCs w:val="28"/>
          <w:lang w:val="kk-KZ"/>
        </w:rPr>
        <w:t>І</w:t>
      </w:r>
      <w:r w:rsidRPr="00150524">
        <w:rPr>
          <w:rFonts w:ascii="Times New Roman" w:hAnsi="Times New Roman" w:cs="Times New Roman"/>
          <w:sz w:val="28"/>
          <w:szCs w:val="28"/>
          <w:lang w:val="kk-KZ"/>
        </w:rPr>
        <w:t xml:space="preserve">рі </w:t>
      </w:r>
      <w:r w:rsidR="00F52DBB" w:rsidRPr="00150524">
        <w:rPr>
          <w:rFonts w:ascii="Times New Roman" w:hAnsi="Times New Roman" w:cs="Times New Roman"/>
          <w:sz w:val="28"/>
          <w:szCs w:val="28"/>
          <w:lang w:val="kk-KZ"/>
        </w:rPr>
        <w:t>Ж</w:t>
      </w:r>
      <w:r w:rsidRPr="00150524">
        <w:rPr>
          <w:rFonts w:ascii="Times New Roman" w:hAnsi="Times New Roman" w:cs="Times New Roman"/>
          <w:sz w:val="28"/>
          <w:szCs w:val="28"/>
          <w:lang w:val="kk-KZ"/>
        </w:rPr>
        <w:t>оба жүзеге асырылатын аумақта жаңартылатын энергия көздері(i) бойынша жобаны (ларды) әзірлеу, инвестициялау, қаржыландыру және пайдалану және (ii) энергия жинақтау жүйесін пайдалана отырып, расталған тәжірибесі бар; сондай-ақ</w:t>
      </w:r>
    </w:p>
    <w:p w14:paraId="38293E7F" w14:textId="51D29558" w:rsidR="00B80864" w:rsidRPr="00150524" w:rsidRDefault="00F52DBB" w:rsidP="005933B1">
      <w:pPr>
        <w:pStyle w:val="a7"/>
        <w:numPr>
          <w:ilvl w:val="0"/>
          <w:numId w:val="4"/>
        </w:numPr>
        <w:ind w:left="709"/>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 xml:space="preserve"> тиісті Ірі Жоба жүзеге асырылатын аумақтағы білікті қызметкерлер, сондай-ақ ірі жоба жүзеге асырылатын аумақта </w:t>
      </w:r>
      <w:r w:rsidR="00801E9C" w:rsidRPr="00150524">
        <w:rPr>
          <w:rFonts w:ascii="Times New Roman" w:hAnsi="Times New Roman" w:cs="Times New Roman"/>
          <w:sz w:val="28"/>
          <w:szCs w:val="28"/>
          <w:lang w:val="kk-KZ"/>
        </w:rPr>
        <w:t xml:space="preserve">Девелопер </w:t>
      </w:r>
      <w:r w:rsidRPr="00150524">
        <w:rPr>
          <w:rFonts w:ascii="Times New Roman" w:hAnsi="Times New Roman" w:cs="Times New Roman"/>
          <w:sz w:val="28"/>
          <w:szCs w:val="28"/>
          <w:lang w:val="kk-KZ"/>
        </w:rPr>
        <w:t xml:space="preserve">ынтымақтасатын жергілікті </w:t>
      </w:r>
      <w:r w:rsidR="00801E9C" w:rsidRPr="00150524">
        <w:rPr>
          <w:rFonts w:ascii="Times New Roman" w:hAnsi="Times New Roman" w:cs="Times New Roman"/>
          <w:sz w:val="28"/>
          <w:szCs w:val="28"/>
          <w:lang w:val="kk-KZ"/>
        </w:rPr>
        <w:t>компаниясы бар</w:t>
      </w:r>
    </w:p>
    <w:p w14:paraId="16B82AD0" w14:textId="3CF97D2B" w:rsidR="00801E9C" w:rsidRPr="00150524" w:rsidRDefault="00CC12F1" w:rsidP="005933B1">
      <w:pPr>
        <w:pStyle w:val="a7"/>
        <w:ind w:left="709"/>
        <w:jc w:val="both"/>
        <w:rPr>
          <w:rFonts w:ascii="Times New Roman" w:hAnsi="Times New Roman" w:cs="Times New Roman"/>
          <w:color w:val="000000"/>
          <w:sz w:val="28"/>
          <w:szCs w:val="28"/>
          <w:lang w:val="kk-KZ"/>
        </w:rPr>
      </w:pPr>
      <w:r w:rsidRPr="00150524">
        <w:rPr>
          <w:rFonts w:ascii="Times New Roman" w:hAnsi="Times New Roman" w:cs="Times New Roman"/>
          <w:color w:val="000000"/>
          <w:sz w:val="28"/>
          <w:szCs w:val="28"/>
          <w:lang w:val="kk-KZ"/>
        </w:rPr>
        <w:t>(«</w:t>
      </w:r>
      <w:r w:rsidRPr="00150524">
        <w:rPr>
          <w:rFonts w:ascii="Times New Roman" w:hAnsi="Times New Roman" w:cs="Times New Roman"/>
          <w:b/>
          <w:color w:val="000000"/>
          <w:sz w:val="28"/>
          <w:szCs w:val="28"/>
          <w:lang w:val="kk-KZ"/>
        </w:rPr>
        <w:t>Девелопер</w:t>
      </w:r>
      <w:r w:rsidRPr="00150524">
        <w:rPr>
          <w:rFonts w:ascii="Times New Roman" w:hAnsi="Times New Roman" w:cs="Times New Roman"/>
          <w:color w:val="000000"/>
          <w:sz w:val="28"/>
          <w:szCs w:val="28"/>
          <w:lang w:val="kk-KZ"/>
        </w:rPr>
        <w:t>»).</w:t>
      </w:r>
    </w:p>
    <w:p w14:paraId="391CD329" w14:textId="77777777" w:rsidR="00CC12F1" w:rsidRPr="00150524" w:rsidRDefault="00CC12F1" w:rsidP="00A53835">
      <w:pPr>
        <w:pStyle w:val="a7"/>
        <w:spacing w:before="120" w:after="120" w:line="360" w:lineRule="auto"/>
        <w:ind w:left="709"/>
        <w:jc w:val="center"/>
        <w:rPr>
          <w:rFonts w:ascii="Times New Roman" w:hAnsi="Times New Roman" w:cs="Times New Roman"/>
          <w:b/>
          <w:bCs/>
          <w:sz w:val="28"/>
          <w:szCs w:val="28"/>
          <w:lang w:val="kk-KZ"/>
        </w:rPr>
      </w:pPr>
      <w:r w:rsidRPr="00150524">
        <w:rPr>
          <w:rFonts w:ascii="Times New Roman" w:hAnsi="Times New Roman" w:cs="Times New Roman"/>
          <w:b/>
          <w:bCs/>
          <w:sz w:val="28"/>
          <w:szCs w:val="28"/>
          <w:lang w:val="kk-KZ"/>
        </w:rPr>
        <w:t>3-бап</w:t>
      </w:r>
    </w:p>
    <w:p w14:paraId="4A43AA7F" w14:textId="4E293A9C" w:rsidR="00CC12F1" w:rsidRPr="00150524" w:rsidRDefault="00CC12F1" w:rsidP="00A53835">
      <w:pPr>
        <w:pStyle w:val="a7"/>
        <w:spacing w:before="120" w:after="120" w:line="360" w:lineRule="auto"/>
        <w:ind w:left="709"/>
        <w:jc w:val="center"/>
        <w:rPr>
          <w:rFonts w:ascii="Times New Roman" w:hAnsi="Times New Roman" w:cs="Times New Roman"/>
          <w:b/>
          <w:bCs/>
          <w:sz w:val="28"/>
          <w:szCs w:val="28"/>
          <w:lang w:val="kk-KZ"/>
        </w:rPr>
      </w:pPr>
      <w:r w:rsidRPr="00150524">
        <w:rPr>
          <w:rFonts w:ascii="Times New Roman" w:hAnsi="Times New Roman" w:cs="Times New Roman"/>
          <w:b/>
          <w:bCs/>
          <w:sz w:val="28"/>
          <w:szCs w:val="28"/>
          <w:lang w:val="kk-KZ"/>
        </w:rPr>
        <w:t>Арнайы Келісімді Орындау</w:t>
      </w:r>
    </w:p>
    <w:p w14:paraId="1EBA3F53" w14:textId="4E7E58E1" w:rsidR="00CC12F1" w:rsidRPr="00150524" w:rsidRDefault="00BE2DFD" w:rsidP="00A53835">
      <w:pPr>
        <w:pStyle w:val="a7"/>
        <w:ind w:left="709" w:hanging="283"/>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1. Тараптар жаңартылатын энергия көздері мен жасыл технологиялар мен инновациялар саласындағы Ірі Жобаларды әзірлеуге, құруға, іске асыруға және пайдалануға, соның ішінде:</w:t>
      </w:r>
    </w:p>
    <w:p w14:paraId="12644C9E" w14:textId="77777777" w:rsidR="00C7083E" w:rsidRPr="00150524" w:rsidRDefault="00C7083E" w:rsidP="005933B1">
      <w:pPr>
        <w:pStyle w:val="a7"/>
        <w:ind w:left="709"/>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 олардың тиісті уәкілетті органдары арасындағы ынтымақтастық;</w:t>
      </w:r>
    </w:p>
    <w:p w14:paraId="2CDBF2FC" w14:textId="77777777" w:rsidR="00C7083E" w:rsidRPr="00150524" w:rsidRDefault="00C7083E" w:rsidP="005933B1">
      <w:pPr>
        <w:pStyle w:val="a7"/>
        <w:ind w:left="709"/>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 олардың тиісті жеке секторлары арасындағы ынтымақтастық;</w:t>
      </w:r>
    </w:p>
    <w:p w14:paraId="0D05801F" w14:textId="77777777" w:rsidR="00C7083E" w:rsidRPr="00150524" w:rsidRDefault="00C7083E" w:rsidP="005933B1">
      <w:pPr>
        <w:pStyle w:val="a7"/>
        <w:ind w:left="709"/>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 жаңартылатын энергия көздері және сақтау саласында қажетті технологияларды беру;</w:t>
      </w:r>
    </w:p>
    <w:p w14:paraId="60248096" w14:textId="4D4ED136" w:rsidR="00BE2DFD" w:rsidRPr="00150524" w:rsidRDefault="00C7083E" w:rsidP="005933B1">
      <w:pPr>
        <w:pStyle w:val="a7"/>
        <w:ind w:left="709"/>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-жаңартылатын энергия көздері, энергияны өндіру және сақтау саласындағы ноу-хау және технологиялармен алмасу; сондай-ақ</w:t>
      </w:r>
    </w:p>
    <w:p w14:paraId="63BCD4DD" w14:textId="32787A01" w:rsidR="00C7083E" w:rsidRPr="00150524" w:rsidRDefault="00EC316B" w:rsidP="005933B1">
      <w:pPr>
        <w:pStyle w:val="a7"/>
        <w:ind w:left="709"/>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 Тараптардың энергетикалық қауіпсіздігіне, олардың орнықты дамуына және жаһандық жылынуға қарсы күреске ықпал ететін жобаларды құруға жәрдемдесу үшін, оның ішінде аумағында Ірі Жоба жүзеге асырылатын Тараптың заңнамасынан ауытқу тәртібімен; немесе ірі жобаларға қолдану үшін түйінді шарттарды енгізу арқылы барлық қажетті шаралар мен құқықтық және экономикалық құралдарды қабылдау жолымен.</w:t>
      </w:r>
    </w:p>
    <w:p w14:paraId="52ED3966" w14:textId="4CE2B610" w:rsidR="00EC316B" w:rsidRPr="00150524" w:rsidRDefault="00A40A1C" w:rsidP="00A53835">
      <w:pPr>
        <w:pStyle w:val="a7"/>
        <w:ind w:left="709" w:hanging="283"/>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2. Жеке субъектілердің өз жобаларын қандай да бір Тарапқа тікелей ұсыну құқығына нұқсан келтірместен және Келісімнің қолданылуына қарамастан, әрбір Тарап жоғарыда 2-баптың 2-тармағында көрсетілген Девелопердің тиісті критерийлеріне сәйкес келетін, Ірі Жобаларды әзірлеу арқылы Тараптардың осы Келісімде көрсетілген климаттық мақсаттарға қол жеткізуіне білікті және үлес қосуға қабілетті деп санайтын азаматтар мен компаниялардың жобаларын таңдауға, ұсынуға және екінші Тарапқа ұсынуға құқылы.</w:t>
      </w:r>
    </w:p>
    <w:p w14:paraId="306F50D7" w14:textId="6719FCAE" w:rsidR="00A40A1C" w:rsidRPr="00150524" w:rsidRDefault="00A40A1C" w:rsidP="00A53835">
      <w:pPr>
        <w:pStyle w:val="a7"/>
        <w:ind w:left="709" w:hanging="283"/>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3. Бір Тарап таңдаған және осы арнайы келісім бойынша екінші Тарап қабылдаған Девелоперлер мен Ірі Жобалардың сипаттамасы осы арнайы Келісімге қосымшада («</w:t>
      </w:r>
      <w:r w:rsidRPr="00150524">
        <w:rPr>
          <w:rFonts w:ascii="Times New Roman" w:hAnsi="Times New Roman" w:cs="Times New Roman"/>
          <w:b/>
          <w:bCs/>
          <w:sz w:val="28"/>
          <w:szCs w:val="28"/>
          <w:lang w:val="kk-KZ"/>
        </w:rPr>
        <w:t>1 қосымша</w:t>
      </w:r>
      <w:r w:rsidRPr="00150524">
        <w:rPr>
          <w:rFonts w:ascii="Times New Roman" w:hAnsi="Times New Roman" w:cs="Times New Roman"/>
          <w:sz w:val="28"/>
          <w:szCs w:val="28"/>
          <w:lang w:val="kk-KZ"/>
        </w:rPr>
        <w:t>») қамтылуға тиіс.</w:t>
      </w:r>
    </w:p>
    <w:p w14:paraId="6AFF8530" w14:textId="785322A9" w:rsidR="00A40A1C" w:rsidRPr="00150524" w:rsidRDefault="00666837" w:rsidP="00A53835">
      <w:pPr>
        <w:pStyle w:val="a7"/>
        <w:ind w:left="709" w:hanging="283"/>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4.</w:t>
      </w:r>
      <w:r w:rsidRPr="00150524">
        <w:rPr>
          <w:rFonts w:ascii="Times New Roman" w:hAnsi="Times New Roman" w:cs="Times New Roman"/>
          <w:sz w:val="28"/>
          <w:szCs w:val="28"/>
          <w:lang w:val="kk-KZ"/>
        </w:rPr>
        <w:tab/>
        <w:t>Екі тарап Арнайы Келісімнің орындалуын қамтамасыз ету үшін тұрақты консультациялар мен үйлестірулердің қажеттілігімен келіседі. Осыған байланысты Тараптар осындай консультациялар мен үйлестірулер жүргізуге тиісті түрде уәкілеттік берілген өкілдерді тағайындайды.</w:t>
      </w:r>
    </w:p>
    <w:p w14:paraId="2865A3EF" w14:textId="52384C16" w:rsidR="00361C4D" w:rsidRPr="00150524" w:rsidRDefault="00361C4D" w:rsidP="00A53835">
      <w:pPr>
        <w:pStyle w:val="a7"/>
        <w:ind w:left="709" w:hanging="283"/>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5.</w:t>
      </w:r>
      <w:r w:rsidRPr="00150524">
        <w:rPr>
          <w:rFonts w:ascii="Times New Roman" w:hAnsi="Times New Roman" w:cs="Times New Roman"/>
          <w:sz w:val="28"/>
          <w:szCs w:val="28"/>
          <w:lang w:val="kk-KZ"/>
        </w:rPr>
        <w:tab/>
        <w:t>1 қосымшаға қатысты Тараптар осы Арнайы Келісімнің 3-бабының 4-тармағына сәйкес тағайындалған өкілдер 1</w:t>
      </w:r>
      <w:r w:rsidR="00074BD8" w:rsidRPr="00150524">
        <w:rPr>
          <w:rFonts w:ascii="Times New Roman" w:hAnsi="Times New Roman" w:cs="Times New Roman"/>
          <w:sz w:val="28"/>
          <w:szCs w:val="28"/>
          <w:lang w:val="kk-KZ"/>
        </w:rPr>
        <w:t xml:space="preserve"> </w:t>
      </w:r>
      <w:r w:rsidRPr="00150524">
        <w:rPr>
          <w:rFonts w:ascii="Times New Roman" w:hAnsi="Times New Roman" w:cs="Times New Roman"/>
          <w:sz w:val="28"/>
          <w:szCs w:val="28"/>
          <w:lang w:val="kk-KZ"/>
        </w:rPr>
        <w:t xml:space="preserve">қосымшаға қандай да бір </w:t>
      </w:r>
      <w:r w:rsidR="00074BD8" w:rsidRPr="00150524">
        <w:rPr>
          <w:rFonts w:ascii="Times New Roman" w:hAnsi="Times New Roman" w:cs="Times New Roman"/>
          <w:sz w:val="28"/>
          <w:szCs w:val="28"/>
          <w:lang w:val="kk-KZ"/>
        </w:rPr>
        <w:t>кез келген І</w:t>
      </w:r>
      <w:r w:rsidRPr="00150524">
        <w:rPr>
          <w:rFonts w:ascii="Times New Roman" w:hAnsi="Times New Roman" w:cs="Times New Roman"/>
          <w:sz w:val="28"/>
          <w:szCs w:val="28"/>
          <w:lang w:val="kk-KZ"/>
        </w:rPr>
        <w:t xml:space="preserve">рі </w:t>
      </w:r>
      <w:r w:rsidR="00074BD8" w:rsidRPr="00150524">
        <w:rPr>
          <w:rFonts w:ascii="Times New Roman" w:hAnsi="Times New Roman" w:cs="Times New Roman"/>
          <w:sz w:val="28"/>
          <w:szCs w:val="28"/>
          <w:lang w:val="kk-KZ"/>
        </w:rPr>
        <w:t>Ж</w:t>
      </w:r>
      <w:r w:rsidRPr="00150524">
        <w:rPr>
          <w:rFonts w:ascii="Times New Roman" w:hAnsi="Times New Roman" w:cs="Times New Roman"/>
          <w:sz w:val="28"/>
          <w:szCs w:val="28"/>
          <w:lang w:val="kk-KZ"/>
        </w:rPr>
        <w:t>обаның қосылуын қарау үшін қажеттілігіне қарай кездесетініне келіседі.</w:t>
      </w:r>
    </w:p>
    <w:p w14:paraId="53F7554D" w14:textId="77777777" w:rsidR="00A53835" w:rsidRPr="00150524" w:rsidRDefault="00A53835" w:rsidP="005933B1">
      <w:pPr>
        <w:pStyle w:val="a7"/>
        <w:ind w:left="709"/>
        <w:jc w:val="center"/>
        <w:rPr>
          <w:rFonts w:ascii="Times New Roman" w:hAnsi="Times New Roman" w:cs="Times New Roman"/>
          <w:b/>
          <w:bCs/>
          <w:sz w:val="28"/>
          <w:szCs w:val="28"/>
          <w:lang w:val="kk-KZ"/>
        </w:rPr>
      </w:pPr>
    </w:p>
    <w:p w14:paraId="79E6728A" w14:textId="76B68ACA" w:rsidR="00074BD8" w:rsidRPr="00150524" w:rsidRDefault="00074BD8" w:rsidP="00A53835">
      <w:pPr>
        <w:pStyle w:val="a7"/>
        <w:spacing w:before="120" w:after="120" w:line="360" w:lineRule="auto"/>
        <w:ind w:left="709"/>
        <w:jc w:val="center"/>
        <w:rPr>
          <w:rFonts w:ascii="Times New Roman" w:hAnsi="Times New Roman" w:cs="Times New Roman"/>
          <w:b/>
          <w:bCs/>
          <w:sz w:val="28"/>
          <w:szCs w:val="28"/>
          <w:lang w:val="kk-KZ"/>
        </w:rPr>
      </w:pPr>
      <w:r w:rsidRPr="00150524">
        <w:rPr>
          <w:rFonts w:ascii="Times New Roman" w:hAnsi="Times New Roman" w:cs="Times New Roman"/>
          <w:b/>
          <w:bCs/>
          <w:sz w:val="28"/>
          <w:szCs w:val="28"/>
          <w:lang w:val="kk-KZ"/>
        </w:rPr>
        <w:t>4-бап</w:t>
      </w:r>
    </w:p>
    <w:p w14:paraId="54CBC607" w14:textId="47AD7663" w:rsidR="00074BD8" w:rsidRPr="00150524" w:rsidRDefault="00074BD8" w:rsidP="00A53835">
      <w:pPr>
        <w:pStyle w:val="a7"/>
        <w:spacing w:before="120" w:after="120" w:line="360" w:lineRule="auto"/>
        <w:ind w:left="709"/>
        <w:jc w:val="center"/>
        <w:rPr>
          <w:rFonts w:ascii="Times New Roman" w:hAnsi="Times New Roman" w:cs="Times New Roman"/>
          <w:b/>
          <w:bCs/>
          <w:sz w:val="28"/>
          <w:szCs w:val="28"/>
          <w:lang w:val="kk-KZ"/>
        </w:rPr>
      </w:pPr>
      <w:r w:rsidRPr="00150524">
        <w:rPr>
          <w:rFonts w:ascii="Times New Roman" w:hAnsi="Times New Roman" w:cs="Times New Roman"/>
          <w:b/>
          <w:bCs/>
          <w:sz w:val="28"/>
          <w:szCs w:val="28"/>
          <w:lang w:val="kk-KZ"/>
        </w:rPr>
        <w:t>Ірі жобаларға арналған құқықтық база</w:t>
      </w:r>
    </w:p>
    <w:p w14:paraId="64A38D81" w14:textId="504844A9" w:rsidR="00074BD8" w:rsidRPr="00150524" w:rsidRDefault="005172A7" w:rsidP="005933B1">
      <w:pPr>
        <w:pStyle w:val="a7"/>
        <w:numPr>
          <w:ilvl w:val="0"/>
          <w:numId w:val="5"/>
        </w:numPr>
        <w:ind w:left="709"/>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 xml:space="preserve">Тараптар </w:t>
      </w:r>
      <w:r w:rsidR="00066437" w:rsidRPr="00150524">
        <w:rPr>
          <w:rFonts w:ascii="Times New Roman" w:hAnsi="Times New Roman" w:cs="Times New Roman"/>
          <w:sz w:val="28"/>
          <w:szCs w:val="28"/>
          <w:lang w:val="kk-KZ"/>
        </w:rPr>
        <w:t>І</w:t>
      </w:r>
      <w:r w:rsidRPr="00150524">
        <w:rPr>
          <w:rFonts w:ascii="Times New Roman" w:hAnsi="Times New Roman" w:cs="Times New Roman"/>
          <w:sz w:val="28"/>
          <w:szCs w:val="28"/>
          <w:lang w:val="kk-KZ"/>
        </w:rPr>
        <w:t xml:space="preserve">рі </w:t>
      </w:r>
      <w:r w:rsidR="00066437" w:rsidRPr="00150524">
        <w:rPr>
          <w:rFonts w:ascii="Times New Roman" w:hAnsi="Times New Roman" w:cs="Times New Roman"/>
          <w:sz w:val="28"/>
          <w:szCs w:val="28"/>
          <w:lang w:val="kk-KZ"/>
        </w:rPr>
        <w:t>Ж</w:t>
      </w:r>
      <w:r w:rsidRPr="00150524">
        <w:rPr>
          <w:rFonts w:ascii="Times New Roman" w:hAnsi="Times New Roman" w:cs="Times New Roman"/>
          <w:sz w:val="28"/>
          <w:szCs w:val="28"/>
          <w:lang w:val="kk-KZ"/>
        </w:rPr>
        <w:t>обалар іске асырылатын шеңберде құқықтық, заңнамалық және реттеушілік базаның ашықтығын қамтамасыз ететін болады.</w:t>
      </w:r>
    </w:p>
    <w:p w14:paraId="27C23851" w14:textId="3C1578E5" w:rsidR="005172A7" w:rsidRPr="00150524" w:rsidRDefault="00816CD6" w:rsidP="005933B1">
      <w:pPr>
        <w:pStyle w:val="a7"/>
        <w:numPr>
          <w:ilvl w:val="0"/>
          <w:numId w:val="5"/>
        </w:numPr>
        <w:ind w:left="709"/>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 xml:space="preserve">Тараптар қажет болған жағдайда </w:t>
      </w:r>
      <w:r w:rsidR="000D5F04" w:rsidRPr="00150524">
        <w:rPr>
          <w:rFonts w:ascii="Times New Roman" w:hAnsi="Times New Roman" w:cs="Times New Roman"/>
          <w:sz w:val="28"/>
          <w:szCs w:val="28"/>
          <w:lang w:val="kk-KZ"/>
        </w:rPr>
        <w:t xml:space="preserve">Ірі Жобалардың </w:t>
      </w:r>
      <w:r w:rsidRPr="00150524">
        <w:rPr>
          <w:rFonts w:ascii="Times New Roman" w:hAnsi="Times New Roman" w:cs="Times New Roman"/>
          <w:sz w:val="28"/>
          <w:szCs w:val="28"/>
          <w:lang w:val="kk-KZ"/>
        </w:rPr>
        <w:t>ауқымын, олардың ерекшелігін, сондай-ақ жаңартылатын энергия көздерінің техникалық, инновациялық және дамып келе жатқан сипатын назарға ала отырып, ірі жобалардың дамуына ықпал ететін құқықтық база құруға келіседі.</w:t>
      </w:r>
    </w:p>
    <w:p w14:paraId="697B618B" w14:textId="07754F52" w:rsidR="00816CD6" w:rsidRPr="00150524" w:rsidRDefault="00066437" w:rsidP="005933B1">
      <w:pPr>
        <w:pStyle w:val="a7"/>
        <w:numPr>
          <w:ilvl w:val="0"/>
          <w:numId w:val="5"/>
        </w:numPr>
        <w:ind w:left="709"/>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 xml:space="preserve">Осыған байланысты, сондай-ақ </w:t>
      </w:r>
      <w:r w:rsidR="000D5F04" w:rsidRPr="00150524">
        <w:rPr>
          <w:rFonts w:ascii="Times New Roman" w:hAnsi="Times New Roman" w:cs="Times New Roman"/>
          <w:sz w:val="28"/>
          <w:szCs w:val="28"/>
          <w:lang w:val="kk-KZ"/>
        </w:rPr>
        <w:t xml:space="preserve">Ірі Жобалардың </w:t>
      </w:r>
      <w:r w:rsidRPr="00150524">
        <w:rPr>
          <w:rFonts w:ascii="Times New Roman" w:hAnsi="Times New Roman" w:cs="Times New Roman"/>
          <w:sz w:val="28"/>
          <w:szCs w:val="28"/>
          <w:lang w:val="kk-KZ"/>
        </w:rPr>
        <w:t xml:space="preserve">іске асырылуын қамтамасыз етуге мүмкіндік беретін құқықтық ортаны қамтамасыз ету мақсатында Тараптар </w:t>
      </w:r>
      <w:r w:rsidR="000D5F04" w:rsidRPr="00150524">
        <w:rPr>
          <w:rFonts w:ascii="Times New Roman" w:hAnsi="Times New Roman" w:cs="Times New Roman"/>
          <w:sz w:val="28"/>
          <w:szCs w:val="28"/>
          <w:lang w:val="kk-KZ"/>
        </w:rPr>
        <w:t xml:space="preserve">Ірі Жобалар </w:t>
      </w:r>
      <w:r w:rsidRPr="00150524">
        <w:rPr>
          <w:rFonts w:ascii="Times New Roman" w:hAnsi="Times New Roman" w:cs="Times New Roman"/>
          <w:sz w:val="28"/>
          <w:szCs w:val="28"/>
          <w:lang w:val="kk-KZ"/>
        </w:rPr>
        <w:t xml:space="preserve">шегінуге құқылы </w:t>
      </w:r>
      <w:r w:rsidR="000D5F04" w:rsidRPr="00150524">
        <w:rPr>
          <w:rFonts w:ascii="Times New Roman" w:hAnsi="Times New Roman" w:cs="Times New Roman"/>
          <w:sz w:val="28"/>
          <w:szCs w:val="28"/>
          <w:lang w:val="kk-KZ"/>
        </w:rPr>
        <w:t>Қ</w:t>
      </w:r>
      <w:r w:rsidRPr="00150524">
        <w:rPr>
          <w:rFonts w:ascii="Times New Roman" w:hAnsi="Times New Roman" w:cs="Times New Roman"/>
          <w:sz w:val="28"/>
          <w:szCs w:val="28"/>
          <w:lang w:val="kk-KZ"/>
        </w:rPr>
        <w:t xml:space="preserve">азақстандық заңнама ережелерінің тізбесін келісті. Көрсетілген шегіністердің тізбесі осы </w:t>
      </w:r>
      <w:r w:rsidR="000D5F04" w:rsidRPr="00150524">
        <w:rPr>
          <w:rFonts w:ascii="Times New Roman" w:hAnsi="Times New Roman" w:cs="Times New Roman"/>
          <w:sz w:val="28"/>
          <w:szCs w:val="28"/>
          <w:lang w:val="kk-KZ"/>
        </w:rPr>
        <w:t>А</w:t>
      </w:r>
      <w:r w:rsidRPr="00150524">
        <w:rPr>
          <w:rFonts w:ascii="Times New Roman" w:hAnsi="Times New Roman" w:cs="Times New Roman"/>
          <w:sz w:val="28"/>
          <w:szCs w:val="28"/>
          <w:lang w:val="kk-KZ"/>
        </w:rPr>
        <w:t xml:space="preserve">рнайы </w:t>
      </w:r>
      <w:r w:rsidR="000D5F04" w:rsidRPr="00150524">
        <w:rPr>
          <w:rFonts w:ascii="Times New Roman" w:hAnsi="Times New Roman" w:cs="Times New Roman"/>
          <w:sz w:val="28"/>
          <w:szCs w:val="28"/>
          <w:lang w:val="kk-KZ"/>
        </w:rPr>
        <w:t>К</w:t>
      </w:r>
      <w:r w:rsidRPr="00150524">
        <w:rPr>
          <w:rFonts w:ascii="Times New Roman" w:hAnsi="Times New Roman" w:cs="Times New Roman"/>
          <w:sz w:val="28"/>
          <w:szCs w:val="28"/>
          <w:lang w:val="kk-KZ"/>
        </w:rPr>
        <w:t xml:space="preserve">елісімге қоса беріледі және оның ажырамас бөлігі болып табылады </w:t>
      </w:r>
      <w:r w:rsidRPr="00150524">
        <w:rPr>
          <w:rFonts w:ascii="Times New Roman" w:hAnsi="Times New Roman" w:cs="Times New Roman"/>
          <w:b/>
          <w:bCs/>
          <w:sz w:val="28"/>
          <w:szCs w:val="28"/>
          <w:lang w:val="kk-KZ"/>
        </w:rPr>
        <w:t>(</w:t>
      </w:r>
      <w:r w:rsidR="000D5F04" w:rsidRPr="00150524">
        <w:rPr>
          <w:rFonts w:ascii="Times New Roman" w:hAnsi="Times New Roman" w:cs="Times New Roman"/>
          <w:b/>
          <w:bCs/>
          <w:sz w:val="28"/>
          <w:szCs w:val="28"/>
          <w:lang w:val="kk-KZ"/>
        </w:rPr>
        <w:t>«</w:t>
      </w:r>
      <w:r w:rsidRPr="00150524">
        <w:rPr>
          <w:rFonts w:ascii="Times New Roman" w:hAnsi="Times New Roman" w:cs="Times New Roman"/>
          <w:b/>
          <w:bCs/>
          <w:sz w:val="28"/>
          <w:szCs w:val="28"/>
          <w:lang w:val="kk-KZ"/>
        </w:rPr>
        <w:t>2</w:t>
      </w:r>
      <w:r w:rsidR="000D5F04" w:rsidRPr="00150524">
        <w:rPr>
          <w:rFonts w:ascii="Times New Roman" w:hAnsi="Times New Roman" w:cs="Times New Roman"/>
          <w:b/>
          <w:bCs/>
          <w:sz w:val="28"/>
          <w:szCs w:val="28"/>
          <w:lang w:val="kk-KZ"/>
        </w:rPr>
        <w:t xml:space="preserve"> </w:t>
      </w:r>
      <w:r w:rsidRPr="00150524">
        <w:rPr>
          <w:rFonts w:ascii="Times New Roman" w:hAnsi="Times New Roman" w:cs="Times New Roman"/>
          <w:b/>
          <w:bCs/>
          <w:sz w:val="28"/>
          <w:szCs w:val="28"/>
          <w:lang w:val="kk-KZ"/>
        </w:rPr>
        <w:t>қосымша</w:t>
      </w:r>
      <w:r w:rsidR="000D5F04" w:rsidRPr="00150524">
        <w:rPr>
          <w:rFonts w:ascii="Times New Roman" w:hAnsi="Times New Roman" w:cs="Times New Roman"/>
          <w:b/>
          <w:bCs/>
          <w:sz w:val="28"/>
          <w:szCs w:val="28"/>
          <w:lang w:val="kk-KZ"/>
        </w:rPr>
        <w:t>»</w:t>
      </w:r>
      <w:r w:rsidRPr="00150524">
        <w:rPr>
          <w:rFonts w:ascii="Times New Roman" w:hAnsi="Times New Roman" w:cs="Times New Roman"/>
          <w:sz w:val="28"/>
          <w:szCs w:val="28"/>
          <w:lang w:val="kk-KZ"/>
        </w:rPr>
        <w:t>).</w:t>
      </w:r>
    </w:p>
    <w:p w14:paraId="3A70B609" w14:textId="1538FC42" w:rsidR="000D5F04" w:rsidRPr="00150524" w:rsidRDefault="00D07E19" w:rsidP="005933B1">
      <w:pPr>
        <w:pStyle w:val="a7"/>
        <w:numPr>
          <w:ilvl w:val="0"/>
          <w:numId w:val="5"/>
        </w:numPr>
        <w:ind w:left="709"/>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 xml:space="preserve">Аумағында ірі жоба жүзеге асырылатын Тарап осындай Ірі Жобаның (Ірі Жобаның Құжаттамасы) шарттарын айқындайтын және іске асыратын </w:t>
      </w:r>
      <w:r w:rsidR="00BA7E76" w:rsidRPr="00150524">
        <w:rPr>
          <w:rFonts w:ascii="Times New Roman" w:hAnsi="Times New Roman" w:cs="Times New Roman"/>
          <w:sz w:val="28"/>
          <w:szCs w:val="28"/>
          <w:lang w:val="kk-KZ"/>
        </w:rPr>
        <w:t>Д</w:t>
      </w:r>
      <w:r w:rsidRPr="00150524">
        <w:rPr>
          <w:rFonts w:ascii="Times New Roman" w:hAnsi="Times New Roman" w:cs="Times New Roman"/>
          <w:sz w:val="28"/>
          <w:szCs w:val="28"/>
          <w:lang w:val="kk-KZ"/>
        </w:rPr>
        <w:t xml:space="preserve">евелопермен және жағдайға байланысты </w:t>
      </w:r>
      <w:r w:rsidR="00BA7E76" w:rsidRPr="00150524">
        <w:rPr>
          <w:rFonts w:ascii="Times New Roman" w:hAnsi="Times New Roman" w:cs="Times New Roman"/>
          <w:sz w:val="28"/>
          <w:szCs w:val="28"/>
          <w:lang w:val="kk-KZ"/>
        </w:rPr>
        <w:t>І</w:t>
      </w:r>
      <w:r w:rsidRPr="00150524">
        <w:rPr>
          <w:rFonts w:ascii="Times New Roman" w:hAnsi="Times New Roman" w:cs="Times New Roman"/>
          <w:sz w:val="28"/>
          <w:szCs w:val="28"/>
          <w:lang w:val="kk-KZ"/>
        </w:rPr>
        <w:t xml:space="preserve">рі </w:t>
      </w:r>
      <w:r w:rsidR="00BA7E76" w:rsidRPr="00150524">
        <w:rPr>
          <w:rFonts w:ascii="Times New Roman" w:hAnsi="Times New Roman" w:cs="Times New Roman"/>
          <w:sz w:val="28"/>
          <w:szCs w:val="28"/>
          <w:lang w:val="kk-KZ"/>
        </w:rPr>
        <w:t>Ж</w:t>
      </w:r>
      <w:r w:rsidRPr="00150524">
        <w:rPr>
          <w:rFonts w:ascii="Times New Roman" w:hAnsi="Times New Roman" w:cs="Times New Roman"/>
          <w:sz w:val="28"/>
          <w:szCs w:val="28"/>
          <w:lang w:val="kk-KZ"/>
        </w:rPr>
        <w:t>обаның басқа қатысушыларымен келіссөздер жүргізеді</w:t>
      </w:r>
      <w:r w:rsidR="00BA7E76" w:rsidRPr="00150524">
        <w:rPr>
          <w:rFonts w:ascii="Times New Roman" w:hAnsi="Times New Roman" w:cs="Times New Roman"/>
          <w:sz w:val="28"/>
          <w:szCs w:val="28"/>
          <w:lang w:val="kk-KZ"/>
        </w:rPr>
        <w:t xml:space="preserve"> және келісім жасасады</w:t>
      </w:r>
      <w:r w:rsidRPr="00150524">
        <w:rPr>
          <w:rFonts w:ascii="Times New Roman" w:hAnsi="Times New Roman" w:cs="Times New Roman"/>
          <w:sz w:val="28"/>
          <w:szCs w:val="28"/>
          <w:lang w:val="kk-KZ"/>
        </w:rPr>
        <w:t>. Қазақстан Республикасы Қазақстан Республикасының аумағында жүзеге асырылатын ірі жобаларға қатысты іске асыру туралы негіздемелік Келісімде 2-қосымшада көрсетілген негізгі шарттар (</w:t>
      </w:r>
      <w:r w:rsidR="00285439" w:rsidRPr="00150524">
        <w:rPr>
          <w:rFonts w:ascii="Times New Roman" w:hAnsi="Times New Roman" w:cs="Times New Roman"/>
          <w:sz w:val="28"/>
          <w:szCs w:val="28"/>
          <w:lang w:val="kk-KZ"/>
        </w:rPr>
        <w:t>«Т</w:t>
      </w:r>
      <w:r w:rsidRPr="00150524">
        <w:rPr>
          <w:rFonts w:ascii="Times New Roman" w:hAnsi="Times New Roman" w:cs="Times New Roman"/>
          <w:sz w:val="28"/>
          <w:szCs w:val="28"/>
          <w:lang w:val="kk-KZ"/>
        </w:rPr>
        <w:t>үйінді шарттар</w:t>
      </w:r>
      <w:r w:rsidR="00285439" w:rsidRPr="00150524">
        <w:rPr>
          <w:rFonts w:ascii="Times New Roman" w:hAnsi="Times New Roman" w:cs="Times New Roman"/>
          <w:sz w:val="28"/>
          <w:szCs w:val="28"/>
          <w:lang w:val="kk-KZ"/>
        </w:rPr>
        <w:t>»</w:t>
      </w:r>
      <w:r w:rsidRPr="00150524">
        <w:rPr>
          <w:rFonts w:ascii="Times New Roman" w:hAnsi="Times New Roman" w:cs="Times New Roman"/>
          <w:sz w:val="28"/>
          <w:szCs w:val="28"/>
          <w:lang w:val="kk-KZ"/>
        </w:rPr>
        <w:t>) қамтылуға тиіс деп көздейді.</w:t>
      </w:r>
    </w:p>
    <w:p w14:paraId="7DD9E985" w14:textId="77777777" w:rsidR="00285439" w:rsidRPr="00150524" w:rsidRDefault="00285439" w:rsidP="005933B1">
      <w:pPr>
        <w:ind w:left="709"/>
        <w:jc w:val="center"/>
        <w:rPr>
          <w:rFonts w:ascii="Times New Roman" w:hAnsi="Times New Roman" w:cs="Times New Roman"/>
          <w:b/>
          <w:bCs/>
          <w:sz w:val="28"/>
          <w:szCs w:val="28"/>
          <w:lang w:val="kk-KZ"/>
        </w:rPr>
      </w:pPr>
      <w:r w:rsidRPr="00150524">
        <w:rPr>
          <w:rFonts w:ascii="Times New Roman" w:hAnsi="Times New Roman" w:cs="Times New Roman"/>
          <w:b/>
          <w:bCs/>
          <w:sz w:val="28"/>
          <w:szCs w:val="28"/>
          <w:lang w:val="kk-KZ"/>
        </w:rPr>
        <w:t>5-бап</w:t>
      </w:r>
    </w:p>
    <w:p w14:paraId="5386153C" w14:textId="4F62A545" w:rsidR="00BA7E76" w:rsidRPr="00150524" w:rsidRDefault="00285439" w:rsidP="005933B1">
      <w:pPr>
        <w:ind w:left="709"/>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 xml:space="preserve">Ірі </w:t>
      </w:r>
      <w:r w:rsidR="00906ACA" w:rsidRPr="00150524">
        <w:rPr>
          <w:rFonts w:ascii="Times New Roman" w:hAnsi="Times New Roman" w:cs="Times New Roman"/>
          <w:sz w:val="28"/>
          <w:szCs w:val="28"/>
          <w:lang w:val="kk-KZ"/>
        </w:rPr>
        <w:t>Ж</w:t>
      </w:r>
      <w:r w:rsidRPr="00150524">
        <w:rPr>
          <w:rFonts w:ascii="Times New Roman" w:hAnsi="Times New Roman" w:cs="Times New Roman"/>
          <w:sz w:val="28"/>
          <w:szCs w:val="28"/>
          <w:lang w:val="kk-KZ"/>
        </w:rPr>
        <w:t xml:space="preserve">обаларды ілгерілетуге және дамытуға жәрдемдесу мақсатында Франция Республикасы 1-қосымшада әрбір ірі жоба үшін көрсетілгендей </w:t>
      </w:r>
      <w:r w:rsidR="00906ACA" w:rsidRPr="00150524">
        <w:rPr>
          <w:rFonts w:ascii="Times New Roman" w:hAnsi="Times New Roman" w:cs="Times New Roman"/>
          <w:sz w:val="28"/>
          <w:szCs w:val="28"/>
          <w:lang w:val="kk-KZ"/>
        </w:rPr>
        <w:t>тәуелсіз</w:t>
      </w:r>
      <w:r w:rsidRPr="00150524">
        <w:rPr>
          <w:rFonts w:ascii="Times New Roman" w:hAnsi="Times New Roman" w:cs="Times New Roman"/>
          <w:sz w:val="28"/>
          <w:szCs w:val="28"/>
          <w:lang w:val="kk-KZ"/>
        </w:rPr>
        <w:t xml:space="preserve"> </w:t>
      </w:r>
      <w:r w:rsidR="00906ACA" w:rsidRPr="00150524">
        <w:rPr>
          <w:rFonts w:ascii="Times New Roman" w:hAnsi="Times New Roman" w:cs="Times New Roman"/>
          <w:sz w:val="28"/>
          <w:szCs w:val="28"/>
          <w:lang w:val="kk-KZ"/>
        </w:rPr>
        <w:t>несиелер</w:t>
      </w:r>
      <w:r w:rsidRPr="00150524">
        <w:rPr>
          <w:rFonts w:ascii="Times New Roman" w:hAnsi="Times New Roman" w:cs="Times New Roman"/>
          <w:sz w:val="28"/>
          <w:szCs w:val="28"/>
          <w:lang w:val="kk-KZ"/>
        </w:rPr>
        <w:t xml:space="preserve"> және/немесе кепілдіктер бере алады.</w:t>
      </w:r>
    </w:p>
    <w:p w14:paraId="0E33B173" w14:textId="77777777" w:rsidR="00150524" w:rsidRDefault="00150524" w:rsidP="005933B1">
      <w:pPr>
        <w:ind w:left="709"/>
        <w:jc w:val="center"/>
        <w:rPr>
          <w:rFonts w:ascii="Times New Roman" w:hAnsi="Times New Roman" w:cs="Times New Roman"/>
          <w:b/>
          <w:bCs/>
          <w:sz w:val="28"/>
          <w:szCs w:val="28"/>
          <w:lang w:val="kk-KZ"/>
        </w:rPr>
      </w:pPr>
    </w:p>
    <w:p w14:paraId="702B4F22" w14:textId="77777777" w:rsidR="00150524" w:rsidRDefault="00150524" w:rsidP="005933B1">
      <w:pPr>
        <w:ind w:left="709"/>
        <w:jc w:val="center"/>
        <w:rPr>
          <w:rFonts w:ascii="Times New Roman" w:hAnsi="Times New Roman" w:cs="Times New Roman"/>
          <w:b/>
          <w:bCs/>
          <w:sz w:val="28"/>
          <w:szCs w:val="28"/>
          <w:lang w:val="kk-KZ"/>
        </w:rPr>
      </w:pPr>
    </w:p>
    <w:p w14:paraId="4887BAB2" w14:textId="77777777" w:rsidR="00150524" w:rsidRDefault="00150524" w:rsidP="005933B1">
      <w:pPr>
        <w:ind w:left="709"/>
        <w:jc w:val="center"/>
        <w:rPr>
          <w:rFonts w:ascii="Times New Roman" w:hAnsi="Times New Roman" w:cs="Times New Roman"/>
          <w:b/>
          <w:bCs/>
          <w:sz w:val="28"/>
          <w:szCs w:val="28"/>
          <w:lang w:val="kk-KZ"/>
        </w:rPr>
      </w:pPr>
    </w:p>
    <w:p w14:paraId="585B6CB4" w14:textId="77777777" w:rsidR="00924253" w:rsidRPr="00150524" w:rsidRDefault="00924253" w:rsidP="005933B1">
      <w:pPr>
        <w:ind w:left="709"/>
        <w:jc w:val="center"/>
        <w:rPr>
          <w:rFonts w:ascii="Times New Roman" w:hAnsi="Times New Roman" w:cs="Times New Roman"/>
          <w:b/>
          <w:bCs/>
          <w:sz w:val="28"/>
          <w:szCs w:val="28"/>
          <w:lang w:val="kk-KZ"/>
        </w:rPr>
      </w:pPr>
      <w:bookmarkStart w:id="0" w:name="_GoBack"/>
      <w:bookmarkEnd w:id="0"/>
      <w:r w:rsidRPr="00150524">
        <w:rPr>
          <w:rFonts w:ascii="Times New Roman" w:hAnsi="Times New Roman" w:cs="Times New Roman"/>
          <w:b/>
          <w:bCs/>
          <w:sz w:val="28"/>
          <w:szCs w:val="28"/>
          <w:lang w:val="kk-KZ"/>
        </w:rPr>
        <w:t>6-бап</w:t>
      </w:r>
    </w:p>
    <w:p w14:paraId="46661047" w14:textId="77777777" w:rsidR="00924253" w:rsidRPr="00150524" w:rsidRDefault="00924253" w:rsidP="005933B1">
      <w:pPr>
        <w:ind w:left="709"/>
        <w:jc w:val="center"/>
        <w:rPr>
          <w:rFonts w:ascii="Times New Roman" w:hAnsi="Times New Roman" w:cs="Times New Roman"/>
          <w:b/>
          <w:bCs/>
          <w:sz w:val="28"/>
          <w:szCs w:val="28"/>
          <w:lang w:val="kk-KZ"/>
        </w:rPr>
      </w:pPr>
      <w:r w:rsidRPr="00150524">
        <w:rPr>
          <w:rFonts w:ascii="Times New Roman" w:hAnsi="Times New Roman" w:cs="Times New Roman"/>
          <w:b/>
          <w:bCs/>
          <w:sz w:val="28"/>
          <w:szCs w:val="28"/>
          <w:lang w:val="kk-KZ"/>
        </w:rPr>
        <w:t>Дауларды шешу</w:t>
      </w:r>
    </w:p>
    <w:p w14:paraId="52448511" w14:textId="0113DBAC" w:rsidR="00906ACA" w:rsidRPr="00150524" w:rsidRDefault="00924253" w:rsidP="005933B1">
      <w:pPr>
        <w:ind w:left="709"/>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Осы арнайы Келісімнің ережелерін түсіндіруден немесе қолданудан туындайтын даулар Тараптар арасындағы екіжақты консультациялар немесе келіссөздер арқылы шешіледі.</w:t>
      </w:r>
    </w:p>
    <w:p w14:paraId="37CC4E21" w14:textId="77777777" w:rsidR="00A53835" w:rsidRPr="00150524" w:rsidRDefault="00A53835" w:rsidP="005933B1">
      <w:pPr>
        <w:ind w:left="709"/>
        <w:jc w:val="center"/>
        <w:rPr>
          <w:rFonts w:ascii="Times New Roman" w:hAnsi="Times New Roman" w:cs="Times New Roman"/>
          <w:b/>
          <w:bCs/>
          <w:sz w:val="28"/>
          <w:szCs w:val="28"/>
          <w:lang w:val="kk-KZ"/>
        </w:rPr>
      </w:pPr>
    </w:p>
    <w:p w14:paraId="682E78A3" w14:textId="0EBE5B96" w:rsidR="002E2AE5" w:rsidRPr="00150524" w:rsidRDefault="002E2AE5" w:rsidP="005933B1">
      <w:pPr>
        <w:ind w:left="709"/>
        <w:jc w:val="center"/>
        <w:rPr>
          <w:rFonts w:ascii="Times New Roman" w:hAnsi="Times New Roman" w:cs="Times New Roman"/>
          <w:b/>
          <w:bCs/>
          <w:sz w:val="28"/>
          <w:szCs w:val="28"/>
          <w:lang w:val="kk-KZ"/>
        </w:rPr>
      </w:pPr>
      <w:r w:rsidRPr="00150524">
        <w:rPr>
          <w:rFonts w:ascii="Times New Roman" w:hAnsi="Times New Roman" w:cs="Times New Roman"/>
          <w:b/>
          <w:bCs/>
          <w:sz w:val="28"/>
          <w:szCs w:val="28"/>
          <w:lang w:val="kk-KZ"/>
        </w:rPr>
        <w:t>7-бап</w:t>
      </w:r>
    </w:p>
    <w:p w14:paraId="59D705CA" w14:textId="77777777" w:rsidR="002E2AE5" w:rsidRPr="00150524" w:rsidRDefault="002E2AE5" w:rsidP="005933B1">
      <w:pPr>
        <w:ind w:left="709"/>
        <w:jc w:val="center"/>
        <w:rPr>
          <w:rFonts w:ascii="Times New Roman" w:hAnsi="Times New Roman" w:cs="Times New Roman"/>
          <w:b/>
          <w:bCs/>
          <w:sz w:val="28"/>
          <w:szCs w:val="28"/>
          <w:lang w:val="kk-KZ"/>
        </w:rPr>
      </w:pPr>
      <w:r w:rsidRPr="00150524">
        <w:rPr>
          <w:rFonts w:ascii="Times New Roman" w:hAnsi="Times New Roman" w:cs="Times New Roman"/>
          <w:b/>
          <w:bCs/>
          <w:sz w:val="28"/>
          <w:szCs w:val="28"/>
          <w:lang w:val="kk-KZ"/>
        </w:rPr>
        <w:t>Арнайы Келісімнің қолданылу саласы және әрекет етуі</w:t>
      </w:r>
    </w:p>
    <w:p w14:paraId="71DF0297" w14:textId="0811FCE7" w:rsidR="00924253" w:rsidRPr="00150524" w:rsidRDefault="002E2AE5" w:rsidP="005933B1">
      <w:pPr>
        <w:pStyle w:val="a7"/>
        <w:numPr>
          <w:ilvl w:val="0"/>
          <w:numId w:val="6"/>
        </w:numPr>
        <w:ind w:left="709"/>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Осы арнайы келісім тараптар энергетикалық қауіпсіздік саласында ынтымақтасуға және олардың осы саладағы экономикалық ынтымақтастығын дамытуға міндеттенген Тараптар арасында жасалған 2008 жылғы 11 маусымдағы стратегиялық әріптестік туралы шарт контекстінде жасалған.</w:t>
      </w:r>
    </w:p>
    <w:p w14:paraId="1F4A7FB5" w14:textId="5F7A69CC" w:rsidR="002E2AE5" w:rsidRPr="00150524" w:rsidRDefault="002E2AE5" w:rsidP="005933B1">
      <w:pPr>
        <w:pStyle w:val="a7"/>
        <w:numPr>
          <w:ilvl w:val="0"/>
          <w:numId w:val="6"/>
        </w:numPr>
        <w:ind w:left="709"/>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Арнайы Келісім жаңартылатын энергия көздері саласындағы Ірі Жобаларды қолдау үшін 2008 жылғы 11 маусымдағы стратегиялық әріптестік туралы Шарт шеңберінде жеке келісім ретінде әзірленді; атап айтқанда:</w:t>
      </w:r>
    </w:p>
    <w:p w14:paraId="413DFE10" w14:textId="40996209" w:rsidR="00302E99" w:rsidRPr="00150524" w:rsidRDefault="00302E99" w:rsidP="005933B1">
      <w:pPr>
        <w:pStyle w:val="a7"/>
        <w:ind w:left="709"/>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 ол 2008 жылғы 11 маусымдағы стратегиялық әріптестік туралы Шартқа нұқсан келтірмей қолданылады және оны қандай да бір жолмен өзгертуге немесе толықтыруға арналмаған;</w:t>
      </w:r>
    </w:p>
    <w:p w14:paraId="02488FB2" w14:textId="77777777" w:rsidR="00302E99" w:rsidRPr="00150524" w:rsidRDefault="00302E99" w:rsidP="005933B1">
      <w:pPr>
        <w:pStyle w:val="a7"/>
        <w:ind w:left="709"/>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 ол энергетика және/немесе орнықты даму саласындағы Тараптардың ынтымақтастығының барлық аспектілерін реттеуге арналмаған және тараптар ынтымақтастық туралы кез келген басқа шарт жасасу құқығын өзіне қалдырады; және</w:t>
      </w:r>
    </w:p>
    <w:p w14:paraId="76399B23" w14:textId="2CB3C4DB" w:rsidR="00302E99" w:rsidRPr="00150524" w:rsidRDefault="00302E99" w:rsidP="005933B1">
      <w:pPr>
        <w:pStyle w:val="a7"/>
        <w:ind w:left="709"/>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 ол Тараптар арасындағы қандай да бір басқа қолданыстағы шартқа немесе қандай да бір басқа қолданыстағы конвенцияға нұқсан келтірмей қолданылады және оның қолданылуын жоймайды және алмастырмайды.</w:t>
      </w:r>
    </w:p>
    <w:p w14:paraId="0793D357" w14:textId="77777777" w:rsidR="00A90AF9" w:rsidRPr="00150524" w:rsidRDefault="00A90AF9" w:rsidP="005933B1">
      <w:pPr>
        <w:pStyle w:val="a7"/>
        <w:ind w:left="709"/>
        <w:jc w:val="both"/>
        <w:rPr>
          <w:rFonts w:ascii="Times New Roman" w:hAnsi="Times New Roman" w:cs="Times New Roman"/>
          <w:sz w:val="28"/>
          <w:szCs w:val="28"/>
          <w:lang w:val="kk-KZ"/>
        </w:rPr>
      </w:pPr>
    </w:p>
    <w:p w14:paraId="6E1B97EE" w14:textId="77777777" w:rsidR="00A90AF9" w:rsidRPr="00150524" w:rsidRDefault="00A90AF9" w:rsidP="00A53835">
      <w:pPr>
        <w:pStyle w:val="a7"/>
        <w:spacing w:before="120" w:after="120" w:line="360" w:lineRule="auto"/>
        <w:ind w:left="709"/>
        <w:jc w:val="center"/>
        <w:rPr>
          <w:rFonts w:ascii="Times New Roman" w:hAnsi="Times New Roman" w:cs="Times New Roman"/>
          <w:b/>
          <w:bCs/>
          <w:sz w:val="28"/>
          <w:szCs w:val="28"/>
          <w:lang w:val="kk-KZ"/>
        </w:rPr>
      </w:pPr>
      <w:r w:rsidRPr="00150524">
        <w:rPr>
          <w:rFonts w:ascii="Times New Roman" w:hAnsi="Times New Roman" w:cs="Times New Roman"/>
          <w:b/>
          <w:bCs/>
          <w:sz w:val="28"/>
          <w:szCs w:val="28"/>
          <w:lang w:val="kk-KZ"/>
        </w:rPr>
        <w:t>8-бап</w:t>
      </w:r>
    </w:p>
    <w:p w14:paraId="26CE1668" w14:textId="094FE0F7" w:rsidR="00A90AF9" w:rsidRPr="00150524" w:rsidRDefault="00A90AF9" w:rsidP="00A53835">
      <w:pPr>
        <w:pStyle w:val="a7"/>
        <w:spacing w:before="120" w:after="120" w:line="360" w:lineRule="auto"/>
        <w:ind w:left="709"/>
        <w:jc w:val="center"/>
        <w:rPr>
          <w:rFonts w:ascii="Times New Roman" w:hAnsi="Times New Roman" w:cs="Times New Roman"/>
          <w:b/>
          <w:bCs/>
          <w:sz w:val="28"/>
          <w:szCs w:val="28"/>
          <w:lang w:val="kk-KZ"/>
        </w:rPr>
      </w:pPr>
      <w:r w:rsidRPr="00150524">
        <w:rPr>
          <w:rFonts w:ascii="Times New Roman" w:hAnsi="Times New Roman" w:cs="Times New Roman"/>
          <w:b/>
          <w:bCs/>
          <w:sz w:val="28"/>
          <w:szCs w:val="28"/>
          <w:lang w:val="kk-KZ"/>
        </w:rPr>
        <w:t>Күшіне енуі, өзгертулер мен толықтырулар, қолданылу мерзімі</w:t>
      </w:r>
    </w:p>
    <w:p w14:paraId="5876213F" w14:textId="28F74211" w:rsidR="00A90AF9" w:rsidRPr="00150524" w:rsidRDefault="00A90AF9" w:rsidP="005933B1">
      <w:pPr>
        <w:pStyle w:val="a7"/>
        <w:numPr>
          <w:ilvl w:val="0"/>
          <w:numId w:val="7"/>
        </w:numPr>
        <w:ind w:left="709"/>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Осы арнайы Келісім оған қол қойылған күні күшіне енеді.</w:t>
      </w:r>
    </w:p>
    <w:p w14:paraId="6660C1CA" w14:textId="5125442F" w:rsidR="009D0B6C" w:rsidRPr="00150524" w:rsidRDefault="008E17BD" w:rsidP="005933B1">
      <w:pPr>
        <w:pStyle w:val="a7"/>
        <w:numPr>
          <w:ilvl w:val="0"/>
          <w:numId w:val="7"/>
        </w:numPr>
        <w:ind w:left="709"/>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Тараптардың кез келгені кез келген уақытта осы Арнайы Келісімнің барлығын немесе бір бөлігін өзгертуді жазбаша нысанда сұрата алады. Тараптар арасында келісілген кез келген өзгеріс немесе толықтыру олар белгілеген күні күшіне енеді. Осындай күннен бастап кез келген осындай өзгеріс осы Арнайы Келісімнің ажырамас бөлігіне айналады.</w:t>
      </w:r>
    </w:p>
    <w:p w14:paraId="1DB59B50" w14:textId="19BE0754" w:rsidR="008E17BD" w:rsidRPr="00150524" w:rsidRDefault="0050499B" w:rsidP="005933B1">
      <w:pPr>
        <w:pStyle w:val="a7"/>
        <w:numPr>
          <w:ilvl w:val="0"/>
          <w:numId w:val="7"/>
        </w:numPr>
        <w:ind w:left="709"/>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Осы арнайы келісімнен бас тарту осы Арнайы Келісім шеңберінде іске асырылатын Ірі Жобаның жарамдылығына немесе жалғаспалылығына әсер етпейді.</w:t>
      </w:r>
    </w:p>
    <w:p w14:paraId="2A2BE5C7" w14:textId="4E565891" w:rsidR="0050499B" w:rsidRPr="00150524" w:rsidRDefault="0050499B" w:rsidP="005933B1">
      <w:pPr>
        <w:pStyle w:val="a7"/>
        <w:ind w:left="709"/>
        <w:jc w:val="both"/>
        <w:rPr>
          <w:rFonts w:ascii="Times New Roman" w:hAnsi="Times New Roman" w:cs="Times New Roman"/>
          <w:sz w:val="28"/>
          <w:szCs w:val="28"/>
          <w:lang w:val="kk-KZ"/>
        </w:rPr>
      </w:pPr>
    </w:p>
    <w:p w14:paraId="73904380" w14:textId="77777777" w:rsidR="00557B1F" w:rsidRPr="00150524" w:rsidRDefault="0099467C" w:rsidP="005933B1">
      <w:pPr>
        <w:pStyle w:val="a7"/>
        <w:ind w:left="709"/>
        <w:jc w:val="both"/>
        <w:rPr>
          <w:rFonts w:ascii="Times New Roman" w:hAnsi="Times New Roman" w:cs="Times New Roman"/>
          <w:sz w:val="28"/>
          <w:szCs w:val="28"/>
          <w:lang w:val="kk-KZ"/>
        </w:rPr>
      </w:pPr>
      <w:r w:rsidRPr="00150524">
        <w:rPr>
          <w:rFonts w:ascii="Times New Roman" w:hAnsi="Times New Roman" w:cs="Times New Roman"/>
          <w:sz w:val="28"/>
          <w:szCs w:val="28"/>
          <w:lang w:val="kk-KZ"/>
        </w:rPr>
        <w:t>____________ 2022 Парижде (Франция), әр мәтіннің күші бірдей, әрқайсысы француз, қазақ және орыс тілдерінде, үш түпнұсқа данада қол қойылды</w:t>
      </w:r>
    </w:p>
    <w:p w14:paraId="391EE70F" w14:textId="77777777" w:rsidR="00557B1F" w:rsidRPr="00150524" w:rsidRDefault="00557B1F" w:rsidP="0050499B">
      <w:pPr>
        <w:pStyle w:val="a7"/>
        <w:ind w:left="1420"/>
        <w:jc w:val="both"/>
        <w:rPr>
          <w:rFonts w:ascii="Times New Roman" w:hAnsi="Times New Roman" w:cs="Times New Roman"/>
          <w:sz w:val="28"/>
          <w:szCs w:val="28"/>
          <w:lang w:val="kk-KZ"/>
        </w:rPr>
      </w:pPr>
    </w:p>
    <w:p w14:paraId="770C2046" w14:textId="2D861A2C" w:rsidR="00557B1F" w:rsidRPr="00150524" w:rsidRDefault="00557B1F" w:rsidP="0050499B">
      <w:pPr>
        <w:pStyle w:val="a7"/>
        <w:ind w:left="1420"/>
        <w:jc w:val="both"/>
        <w:rPr>
          <w:rFonts w:ascii="Times New Roman" w:hAnsi="Times New Roman" w:cs="Times New Roman"/>
          <w:b/>
          <w:bCs/>
          <w:sz w:val="28"/>
          <w:szCs w:val="28"/>
          <w:lang w:val="kk-KZ"/>
        </w:rPr>
      </w:pPr>
      <w:r w:rsidRPr="00150524">
        <w:rPr>
          <w:rFonts w:ascii="Times New Roman" w:hAnsi="Times New Roman" w:cs="Times New Roman"/>
          <w:b/>
          <w:bCs/>
          <w:sz w:val="28"/>
          <w:szCs w:val="28"/>
          <w:lang w:val="kk-KZ"/>
        </w:rPr>
        <w:t>Француз Республикасының Үкіметі үшін</w:t>
      </w:r>
    </w:p>
    <w:p w14:paraId="6190931B" w14:textId="1EBA5781" w:rsidR="0099467C" w:rsidRPr="00150524" w:rsidRDefault="00557B1F" w:rsidP="0050499B">
      <w:pPr>
        <w:pStyle w:val="a7"/>
        <w:ind w:left="1420"/>
        <w:jc w:val="both"/>
        <w:rPr>
          <w:rFonts w:ascii="Times New Roman" w:hAnsi="Times New Roman" w:cs="Times New Roman"/>
          <w:b/>
          <w:bCs/>
          <w:sz w:val="28"/>
          <w:szCs w:val="28"/>
          <w:lang w:val="kk-KZ"/>
        </w:rPr>
      </w:pPr>
      <w:r w:rsidRPr="00150524">
        <w:rPr>
          <w:rFonts w:ascii="Times New Roman" w:hAnsi="Times New Roman" w:cs="Times New Roman"/>
          <w:b/>
          <w:bCs/>
          <w:sz w:val="28"/>
          <w:szCs w:val="28"/>
          <w:lang w:val="kk-KZ"/>
        </w:rPr>
        <w:t xml:space="preserve"> Қазақстан Республикасының Үкіметі үшін</w:t>
      </w:r>
      <w:r w:rsidR="0099467C" w:rsidRPr="00150524">
        <w:rPr>
          <w:rFonts w:ascii="Times New Roman" w:hAnsi="Times New Roman" w:cs="Times New Roman"/>
          <w:b/>
          <w:bCs/>
          <w:sz w:val="28"/>
          <w:szCs w:val="28"/>
          <w:lang w:val="kk-KZ"/>
        </w:rPr>
        <w:t>.</w:t>
      </w:r>
    </w:p>
    <w:p w14:paraId="6DBBBC36" w14:textId="77777777" w:rsidR="00557B1F" w:rsidRPr="005D2D2C" w:rsidRDefault="00557B1F" w:rsidP="0050499B">
      <w:pPr>
        <w:pStyle w:val="a7"/>
        <w:ind w:left="1420"/>
        <w:jc w:val="both"/>
        <w:rPr>
          <w:rFonts w:ascii="Times New Roman" w:hAnsi="Times New Roman" w:cs="Times New Roman"/>
          <w:sz w:val="24"/>
          <w:szCs w:val="24"/>
          <w:lang w:val="kk-KZ"/>
        </w:rPr>
      </w:pPr>
    </w:p>
    <w:p w14:paraId="21D833EE" w14:textId="77777777" w:rsidR="00906ACA" w:rsidRPr="005D2D2C" w:rsidRDefault="00906ACA" w:rsidP="00285439">
      <w:pPr>
        <w:jc w:val="both"/>
        <w:rPr>
          <w:rFonts w:ascii="Times New Roman" w:hAnsi="Times New Roman" w:cs="Times New Roman"/>
          <w:sz w:val="24"/>
          <w:szCs w:val="24"/>
          <w:lang w:val="kk-KZ"/>
        </w:rPr>
      </w:pPr>
    </w:p>
    <w:p w14:paraId="4082576B" w14:textId="77777777" w:rsidR="00074BD8" w:rsidRPr="005D2D2C" w:rsidRDefault="00074BD8" w:rsidP="00C7083E">
      <w:pPr>
        <w:pStyle w:val="a7"/>
        <w:ind w:left="2160"/>
        <w:jc w:val="both"/>
        <w:rPr>
          <w:rFonts w:ascii="Times New Roman" w:hAnsi="Times New Roman" w:cs="Times New Roman"/>
          <w:sz w:val="24"/>
          <w:szCs w:val="24"/>
          <w:lang w:val="kk-KZ"/>
        </w:rPr>
      </w:pPr>
    </w:p>
    <w:p w14:paraId="751D581F" w14:textId="77777777" w:rsidR="007973A0" w:rsidRPr="005D2D2C" w:rsidRDefault="007973A0" w:rsidP="00412849">
      <w:pPr>
        <w:pStyle w:val="a7"/>
        <w:ind w:left="1440"/>
        <w:jc w:val="both"/>
        <w:rPr>
          <w:rFonts w:ascii="Times New Roman" w:hAnsi="Times New Roman" w:cs="Times New Roman"/>
          <w:sz w:val="24"/>
          <w:szCs w:val="24"/>
          <w:lang w:val="kk-KZ"/>
        </w:rPr>
      </w:pPr>
    </w:p>
    <w:p w14:paraId="3B951687" w14:textId="77777777" w:rsidR="007B05BB" w:rsidRPr="005D2D2C" w:rsidRDefault="007B05BB" w:rsidP="00EB30F5">
      <w:pPr>
        <w:pStyle w:val="a7"/>
        <w:ind w:left="1080"/>
        <w:jc w:val="both"/>
        <w:rPr>
          <w:rFonts w:ascii="Times New Roman" w:hAnsi="Times New Roman" w:cs="Times New Roman"/>
          <w:sz w:val="24"/>
          <w:szCs w:val="24"/>
          <w:lang w:val="kk-KZ"/>
        </w:rPr>
      </w:pPr>
    </w:p>
    <w:p w14:paraId="61945940" w14:textId="77777777" w:rsidR="006D61A2" w:rsidRPr="005D2D2C" w:rsidRDefault="006D61A2" w:rsidP="006D61A2">
      <w:pPr>
        <w:pStyle w:val="a7"/>
        <w:jc w:val="both"/>
        <w:rPr>
          <w:rFonts w:ascii="Times New Roman" w:hAnsi="Times New Roman" w:cs="Times New Roman"/>
          <w:sz w:val="24"/>
          <w:szCs w:val="24"/>
          <w:lang w:val="kk-KZ"/>
        </w:rPr>
      </w:pPr>
    </w:p>
    <w:p w14:paraId="49382B8B" w14:textId="25D5915F" w:rsidR="00EB7F24" w:rsidRPr="005D2D2C" w:rsidRDefault="00EB7F24" w:rsidP="00B964ED">
      <w:pPr>
        <w:rPr>
          <w:rFonts w:ascii="Times New Roman" w:hAnsi="Times New Roman" w:cs="Times New Roman"/>
          <w:sz w:val="24"/>
          <w:szCs w:val="24"/>
          <w:lang w:val="kk-KZ"/>
        </w:rPr>
      </w:pPr>
    </w:p>
    <w:sectPr w:rsidR="00EB7F24" w:rsidRPr="005D2D2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017A7" w14:textId="77777777" w:rsidR="004B3509" w:rsidRDefault="004B3509" w:rsidP="00A8291E">
      <w:pPr>
        <w:spacing w:after="0" w:line="240" w:lineRule="auto"/>
      </w:pPr>
      <w:r>
        <w:separator/>
      </w:r>
    </w:p>
  </w:endnote>
  <w:endnote w:type="continuationSeparator" w:id="0">
    <w:p w14:paraId="61760EB9" w14:textId="77777777" w:rsidR="004B3509" w:rsidRDefault="004B3509" w:rsidP="00A829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等线 Light">
    <w:panose1 w:val="00000000000000000000"/>
    <w:charset w:val="80"/>
    <w:family w:val="roman"/>
    <w:notTrueType/>
    <w:pitch w:val="default"/>
  </w:font>
  <w:font w:name="Calibri Light">
    <w:panose1 w:val="020F0302020204030204"/>
    <w:charset w:val="CC"/>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951B7" w14:textId="77777777" w:rsidR="004B3509" w:rsidRDefault="004B3509" w:rsidP="00A8291E">
      <w:pPr>
        <w:spacing w:after="0" w:line="240" w:lineRule="auto"/>
      </w:pPr>
      <w:r>
        <w:separator/>
      </w:r>
    </w:p>
  </w:footnote>
  <w:footnote w:type="continuationSeparator" w:id="0">
    <w:p w14:paraId="54DC8822" w14:textId="77777777" w:rsidR="004B3509" w:rsidRDefault="004B3509" w:rsidP="00A829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B66B7A"/>
    <w:multiLevelType w:val="hybridMultilevel"/>
    <w:tmpl w:val="285A7D0E"/>
    <w:lvl w:ilvl="0" w:tplc="978C7E70">
      <w:start w:val="1"/>
      <w:numFmt w:val="decimal"/>
      <w:lvlText w:val="%1."/>
      <w:lvlJc w:val="left"/>
      <w:pPr>
        <w:ind w:left="2830" w:hanging="670"/>
      </w:pPr>
      <w:rPr>
        <w:rFonts w:hint="default"/>
      </w:rPr>
    </w:lvl>
    <w:lvl w:ilvl="1" w:tplc="04190019" w:tentative="1">
      <w:start w:val="1"/>
      <w:numFmt w:val="lowerLetter"/>
      <w:lvlText w:val="%2."/>
      <w:lvlJc w:val="left"/>
      <w:pPr>
        <w:ind w:left="3240" w:hanging="360"/>
      </w:pPr>
    </w:lvl>
    <w:lvl w:ilvl="2" w:tplc="0419001B" w:tentative="1">
      <w:start w:val="1"/>
      <w:numFmt w:val="lowerRoman"/>
      <w:lvlText w:val="%3."/>
      <w:lvlJc w:val="right"/>
      <w:pPr>
        <w:ind w:left="3960" w:hanging="180"/>
      </w:pPr>
    </w:lvl>
    <w:lvl w:ilvl="3" w:tplc="0419000F" w:tentative="1">
      <w:start w:val="1"/>
      <w:numFmt w:val="decimal"/>
      <w:lvlText w:val="%4."/>
      <w:lvlJc w:val="left"/>
      <w:pPr>
        <w:ind w:left="4680" w:hanging="360"/>
      </w:pPr>
    </w:lvl>
    <w:lvl w:ilvl="4" w:tplc="04190019" w:tentative="1">
      <w:start w:val="1"/>
      <w:numFmt w:val="lowerLetter"/>
      <w:lvlText w:val="%5."/>
      <w:lvlJc w:val="left"/>
      <w:pPr>
        <w:ind w:left="5400" w:hanging="360"/>
      </w:pPr>
    </w:lvl>
    <w:lvl w:ilvl="5" w:tplc="0419001B" w:tentative="1">
      <w:start w:val="1"/>
      <w:numFmt w:val="lowerRoman"/>
      <w:lvlText w:val="%6."/>
      <w:lvlJc w:val="right"/>
      <w:pPr>
        <w:ind w:left="6120" w:hanging="180"/>
      </w:pPr>
    </w:lvl>
    <w:lvl w:ilvl="6" w:tplc="0419000F" w:tentative="1">
      <w:start w:val="1"/>
      <w:numFmt w:val="decimal"/>
      <w:lvlText w:val="%7."/>
      <w:lvlJc w:val="left"/>
      <w:pPr>
        <w:ind w:left="6840" w:hanging="360"/>
      </w:pPr>
    </w:lvl>
    <w:lvl w:ilvl="7" w:tplc="04190019" w:tentative="1">
      <w:start w:val="1"/>
      <w:numFmt w:val="lowerLetter"/>
      <w:lvlText w:val="%8."/>
      <w:lvlJc w:val="left"/>
      <w:pPr>
        <w:ind w:left="7560" w:hanging="360"/>
      </w:pPr>
    </w:lvl>
    <w:lvl w:ilvl="8" w:tplc="0419001B" w:tentative="1">
      <w:start w:val="1"/>
      <w:numFmt w:val="lowerRoman"/>
      <w:lvlText w:val="%9."/>
      <w:lvlJc w:val="right"/>
      <w:pPr>
        <w:ind w:left="8280" w:hanging="180"/>
      </w:pPr>
    </w:lvl>
  </w:abstractNum>
  <w:abstractNum w:abstractNumId="1">
    <w:nsid w:val="30FB4985"/>
    <w:multiLevelType w:val="hybridMultilevel"/>
    <w:tmpl w:val="7CEA8C1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AF0636"/>
    <w:multiLevelType w:val="hybridMultilevel"/>
    <w:tmpl w:val="AE149FE4"/>
    <w:lvl w:ilvl="0" w:tplc="A6A48F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46E04F7B"/>
    <w:multiLevelType w:val="hybridMultilevel"/>
    <w:tmpl w:val="1C9033FC"/>
    <w:lvl w:ilvl="0" w:tplc="6542FB2A">
      <w:start w:val="1"/>
      <w:numFmt w:val="decimal"/>
      <w:lvlText w:val="%1."/>
      <w:lvlJc w:val="left"/>
      <w:pPr>
        <w:ind w:left="1420" w:hanging="7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5D6E150B"/>
    <w:multiLevelType w:val="hybridMultilevel"/>
    <w:tmpl w:val="DE5E4B30"/>
    <w:lvl w:ilvl="0" w:tplc="04190003">
      <w:start w:val="1"/>
      <w:numFmt w:val="bullet"/>
      <w:lvlText w:val="o"/>
      <w:lvlJc w:val="left"/>
      <w:pPr>
        <w:ind w:left="2160" w:hanging="360"/>
      </w:pPr>
      <w:rPr>
        <w:rFonts w:ascii="Courier New" w:hAnsi="Courier New" w:cs="Courier New"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5">
    <w:nsid w:val="5FA163E9"/>
    <w:multiLevelType w:val="hybridMultilevel"/>
    <w:tmpl w:val="044E74D8"/>
    <w:lvl w:ilvl="0" w:tplc="3854468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0020622"/>
    <w:multiLevelType w:val="hybridMultilevel"/>
    <w:tmpl w:val="06F68DBE"/>
    <w:lvl w:ilvl="0" w:tplc="6D04C5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F24"/>
    <w:rsid w:val="00040155"/>
    <w:rsid w:val="00066437"/>
    <w:rsid w:val="00074BD8"/>
    <w:rsid w:val="000D5F04"/>
    <w:rsid w:val="00150524"/>
    <w:rsid w:val="001E2364"/>
    <w:rsid w:val="0020394D"/>
    <w:rsid w:val="00247B37"/>
    <w:rsid w:val="002819EB"/>
    <w:rsid w:val="00285439"/>
    <w:rsid w:val="002D40F9"/>
    <w:rsid w:val="002E2AE5"/>
    <w:rsid w:val="00302E99"/>
    <w:rsid w:val="00332E09"/>
    <w:rsid w:val="00361C4D"/>
    <w:rsid w:val="003A21C8"/>
    <w:rsid w:val="00412849"/>
    <w:rsid w:val="00460270"/>
    <w:rsid w:val="00460417"/>
    <w:rsid w:val="004B3509"/>
    <w:rsid w:val="0050499B"/>
    <w:rsid w:val="005172A7"/>
    <w:rsid w:val="00557B1F"/>
    <w:rsid w:val="005933B1"/>
    <w:rsid w:val="005A49FD"/>
    <w:rsid w:val="005D2D2C"/>
    <w:rsid w:val="005F5C72"/>
    <w:rsid w:val="00666837"/>
    <w:rsid w:val="006709BD"/>
    <w:rsid w:val="006D61A2"/>
    <w:rsid w:val="007679E2"/>
    <w:rsid w:val="007973A0"/>
    <w:rsid w:val="007B05BB"/>
    <w:rsid w:val="007B7EB5"/>
    <w:rsid w:val="007F549E"/>
    <w:rsid w:val="00800560"/>
    <w:rsid w:val="00801E9C"/>
    <w:rsid w:val="008074F9"/>
    <w:rsid w:val="00816CD6"/>
    <w:rsid w:val="00820342"/>
    <w:rsid w:val="008C133C"/>
    <w:rsid w:val="008E17BD"/>
    <w:rsid w:val="00906ACA"/>
    <w:rsid w:val="00924253"/>
    <w:rsid w:val="0099467C"/>
    <w:rsid w:val="009D0B6C"/>
    <w:rsid w:val="009D7DEF"/>
    <w:rsid w:val="00A40A1C"/>
    <w:rsid w:val="00A53835"/>
    <w:rsid w:val="00A82533"/>
    <w:rsid w:val="00A8291E"/>
    <w:rsid w:val="00A90AF9"/>
    <w:rsid w:val="00B80864"/>
    <w:rsid w:val="00B818CD"/>
    <w:rsid w:val="00B964ED"/>
    <w:rsid w:val="00BA7E76"/>
    <w:rsid w:val="00BE2DFD"/>
    <w:rsid w:val="00C7083E"/>
    <w:rsid w:val="00C757AB"/>
    <w:rsid w:val="00CB0AD0"/>
    <w:rsid w:val="00CC12F1"/>
    <w:rsid w:val="00D07E19"/>
    <w:rsid w:val="00EB30F5"/>
    <w:rsid w:val="00EB7F24"/>
    <w:rsid w:val="00EC316B"/>
    <w:rsid w:val="00F14882"/>
    <w:rsid w:val="00F27C96"/>
    <w:rsid w:val="00F52DBB"/>
    <w:rsid w:val="00F936CD"/>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466AA"/>
  <w15:chartTrackingRefBased/>
  <w15:docId w15:val="{26BD4D43-6E5B-40D7-AD31-E28A69A8B5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8291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8291E"/>
  </w:style>
  <w:style w:type="paragraph" w:styleId="a5">
    <w:name w:val="footer"/>
    <w:basedOn w:val="a"/>
    <w:link w:val="a6"/>
    <w:uiPriority w:val="99"/>
    <w:unhideWhenUsed/>
    <w:rsid w:val="00A8291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8291E"/>
  </w:style>
  <w:style w:type="paragraph" w:styleId="a7">
    <w:name w:val="List Paragraph"/>
    <w:basedOn w:val="a"/>
    <w:uiPriority w:val="34"/>
    <w:qFormat/>
    <w:rsid w:val="00CB0A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1820</Words>
  <Characters>10375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Gauhar Askhatkyzy</dc:creator>
  <cp:keywords/>
  <dc:description/>
  <cp:lastModifiedBy>Лэйла Омарханова</cp:lastModifiedBy>
  <cp:revision>4</cp:revision>
  <dcterms:created xsi:type="dcterms:W3CDTF">2022-11-04T11:37:00Z</dcterms:created>
  <dcterms:modified xsi:type="dcterms:W3CDTF">2022-11-09T03:28:00Z</dcterms:modified>
</cp:coreProperties>
</file>